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5026A675" w:rsidR="00AF4B07" w:rsidRPr="002207DA" w:rsidRDefault="00107D4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4</w:t>
            </w:r>
            <w:r w:rsidR="005B5F0D">
              <w:rPr>
                <w:rFonts w:ascii="Arial" w:hAnsi="Arial" w:cs="Arial"/>
                <w:b/>
                <w:u w:val="single"/>
              </w:rPr>
              <w:t>/12/2024</w:t>
            </w:r>
          </w:p>
        </w:tc>
      </w:tr>
    </w:tbl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6832FFB6" w:rsidR="00AF4B07" w:rsidRPr="002207DA" w:rsidRDefault="005B5F0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Fósiles de Uruguay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(máx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522636E2" w:rsidR="00AF4B07" w:rsidRPr="002207DA" w:rsidRDefault="005B5F0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Fósiles de Uruguay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3F0A17D6" w:rsidR="00AF4B07" w:rsidRPr="002207DA" w:rsidRDefault="005B5F0D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C1571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/04/2</w:t>
            </w:r>
            <w:r w:rsidR="00C15719">
              <w:rPr>
                <w:rFonts w:ascii="Arial" w:hAnsi="Arial" w:cs="Arial"/>
              </w:rPr>
              <w:t>5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29F7F3F0" w:rsidR="00AF4B07" w:rsidRPr="002207DA" w:rsidRDefault="00D873EF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1571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/0</w:t>
            </w:r>
            <w:r w:rsidR="00C1571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/2</w:t>
            </w:r>
            <w:r w:rsidR="00C15719">
              <w:rPr>
                <w:rFonts w:ascii="Arial" w:hAnsi="Arial" w:cs="Arial"/>
              </w:rPr>
              <w:t>5</w:t>
            </w:r>
          </w:p>
        </w:tc>
      </w:tr>
    </w:tbl>
    <w:p w14:paraId="6F118606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AF4B07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4FA10215" w:rsidR="00AF4B07" w:rsidRPr="002207DA" w:rsidRDefault="00D873EF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27E6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627E6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23CF83B8" w:rsidR="00AF4B07" w:rsidRPr="002207DA" w:rsidRDefault="00D873EF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27E6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</w:t>
            </w:r>
            <w:r w:rsidR="00627E6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4B07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3574F8EE" w:rsidR="00AF4B07" w:rsidRPr="002207DA" w:rsidRDefault="00D873EF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6768D239" w:rsidR="00AF4B07" w:rsidRPr="002207DA" w:rsidRDefault="00D873EF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2207DA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61E2508B" w:rsidR="00AF4B07" w:rsidRPr="002207DA" w:rsidRDefault="00627E6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873EF">
              <w:rPr>
                <w:rFonts w:ascii="Arial" w:hAnsi="Arial" w:cs="Arial"/>
              </w:rPr>
              <w:t>0</w:t>
            </w:r>
          </w:p>
        </w:tc>
      </w:tr>
      <w:tr w:rsidR="00AF4B07" w:rsidRPr="002207DA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64D8373C" w:rsidR="00AF4B07" w:rsidRPr="002207DA" w:rsidRDefault="00D873EF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AF4B07" w:rsidRPr="002207DA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67EB1D20" w:rsidR="00AF4B07" w:rsidRPr="002207DA" w:rsidRDefault="00627E6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873EF">
              <w:rPr>
                <w:rFonts w:ascii="Arial" w:hAnsi="Arial" w:cs="Arial"/>
              </w:rPr>
              <w:t>0</w:t>
            </w:r>
          </w:p>
          <w:p w14:paraId="3ECEA9A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811AE4" w14:textId="5A7B3202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</w:t>
      </w:r>
      <w:r w:rsidR="00231343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751D28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Actividades a realizar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296CBAD4" w:rsidR="00AF4B07" w:rsidRPr="002207DA" w:rsidRDefault="00627E6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7E99D287" w:rsidR="00AF4B07" w:rsidRPr="002207DA" w:rsidRDefault="00627E6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2146A2C2" w:rsidR="00AF4B07" w:rsidRPr="002207DA" w:rsidRDefault="00627E6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6B7A7C63" w:rsidR="00AF4B07" w:rsidRPr="002207DA" w:rsidRDefault="00627E6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2876568A" w:rsidR="00AF4B07" w:rsidRPr="002207DA" w:rsidRDefault="00627E6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22FAE416" w:rsidR="00AF4B07" w:rsidRPr="002207DA" w:rsidRDefault="00347845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38E0C086" w:rsidR="00AF4B07" w:rsidRPr="002207DA" w:rsidRDefault="00627E6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220FFB1B" w:rsidR="00AF4B07" w:rsidRPr="002207DA" w:rsidRDefault="00627E6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47845">
              <w:rPr>
                <w:rFonts w:ascii="Arial" w:hAnsi="Arial" w:cs="Arial"/>
              </w:rPr>
              <w:t>2</w:t>
            </w:r>
          </w:p>
        </w:tc>
      </w:tr>
      <w:tr w:rsidR="00AF4B07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3CC51AEB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Los cursos se aprobarán con una evaluación final individual en la que el estudiante deberá alcanzar como mínimo una calificación correspondiente al 65% (sesenta y cinco por ciento) del puntaje máximo (nota 6 –seis- de acuerdo a la escala de la UdelaR).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662F73D3" w:rsidR="00AF4B07" w:rsidRPr="002207DA" w:rsidRDefault="00627E6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F8676" w14:textId="77777777" w:rsidR="00656E2E" w:rsidRPr="00656E2E" w:rsidRDefault="00656E2E" w:rsidP="00656E2E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656E2E">
              <w:rPr>
                <w:rFonts w:ascii="Arial" w:hAnsi="Arial" w:cs="Arial"/>
              </w:rPr>
              <w:t xml:space="preserve">El curso se gana mediante la asistencia al 80% de las clases, la aprobación de los informes y la presentación del seminario. El trabajo final para la aprobación del curso consistirá en la redacción de una monografía de carácter individual y en temática a acordar. </w:t>
            </w:r>
          </w:p>
          <w:p w14:paraId="32D42F01" w14:textId="530C66EB" w:rsidR="00AF4B07" w:rsidRPr="002207DA" w:rsidRDefault="00656E2E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656E2E">
              <w:rPr>
                <w:rFonts w:ascii="Arial" w:hAnsi="Arial" w:cs="Arial"/>
              </w:rPr>
              <w:t>Asimismo, se considerará para la nota final</w:t>
            </w:r>
            <w:r>
              <w:rPr>
                <w:rFonts w:ascii="Arial" w:hAnsi="Arial" w:cs="Arial"/>
              </w:rPr>
              <w:t>, el</w:t>
            </w:r>
            <w:r w:rsidRPr="00656E2E">
              <w:rPr>
                <w:rFonts w:ascii="Arial" w:hAnsi="Arial" w:cs="Arial"/>
              </w:rPr>
              <w:t xml:space="preserve"> desempeño general </w:t>
            </w:r>
            <w:r>
              <w:rPr>
                <w:rFonts w:ascii="Arial" w:hAnsi="Arial" w:cs="Arial"/>
              </w:rPr>
              <w:t xml:space="preserve">del estudiante </w:t>
            </w:r>
            <w:r w:rsidRPr="00656E2E">
              <w:rPr>
                <w:rFonts w:ascii="Arial" w:hAnsi="Arial" w:cs="Arial"/>
              </w:rPr>
              <w:t>en las actividades del curso.</w:t>
            </w: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112C0" w14:textId="5B6E04F0" w:rsidR="00AF4B07" w:rsidRPr="002207DA" w:rsidRDefault="00551F5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</w:t>
            </w:r>
          </w:p>
          <w:p w14:paraId="62D93520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5A6E21C5" w:rsidR="00AF4B07" w:rsidRPr="002207DA" w:rsidRDefault="00551F5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45521575" w:rsidR="00AF4B07" w:rsidRPr="002207DA" w:rsidRDefault="00551F5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Alejandra Rojas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23978998" w:rsidR="00AF4B07" w:rsidRPr="002207DA" w:rsidRDefault="00551F5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Gerardo Veroslavsky, Sergio Martínez, Daniel Perea, Martín Ubilla, Mariano Verde</w:t>
            </w: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5350716B" w:rsidR="00AF4B07" w:rsidRPr="002207DA" w:rsidRDefault="00551F5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Gloria Daners</w:t>
            </w: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A0C7" w14:textId="78012DCA" w:rsidR="00AF4B07" w:rsidRPr="002207DA" w:rsidRDefault="00551F57" w:rsidP="00551F5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>Se pretende brindar a los estudiantes un conocimiento global y actualizado del registro fósil de Uruguay. Se hará hincapié en la utilidad bioestratigráfica de los fósiles y su aporte en la reconstrucción de las condiciones ambientales a través del tiempo. Se evidenciarán aspectos históricos relacionados al avance del conocimiento paleontológico de nuestro país y se discutirán aquellos aspectos controversiales en torno a interpretaciones que deriven directa o indirectamente del registro fósil.</w:t>
            </w: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C8B4" w14:textId="38CDD0B0" w:rsidR="00AF4B07" w:rsidRPr="002207DA" w:rsidRDefault="00551F5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 xml:space="preserve">El curso constará de clases teóricas y prácticas que incluirán observación, preparación de materiales, confección </w:t>
            </w:r>
            <w:r>
              <w:rPr>
                <w:rFonts w:ascii="Arial" w:hAnsi="Arial" w:cs="Arial"/>
              </w:rPr>
              <w:t xml:space="preserve">y discusión </w:t>
            </w:r>
            <w:r w:rsidRPr="00551F57">
              <w:rPr>
                <w:rFonts w:ascii="Arial" w:hAnsi="Arial" w:cs="Arial"/>
              </w:rPr>
              <w:t xml:space="preserve">de informes prácticos semanales, </w:t>
            </w:r>
            <w:r>
              <w:rPr>
                <w:rFonts w:ascii="Arial" w:hAnsi="Arial" w:cs="Arial"/>
              </w:rPr>
              <w:t xml:space="preserve">seminarios de </w:t>
            </w:r>
            <w:r w:rsidRPr="00551F57">
              <w:rPr>
                <w:rFonts w:ascii="Arial" w:hAnsi="Arial" w:cs="Arial"/>
              </w:rPr>
              <w:t>presentación y discusión de artículos científicos.</w:t>
            </w:r>
          </w:p>
          <w:p w14:paraId="512F98E7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AC344C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257C6CF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B44EE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 xml:space="preserve">Temario general clases teóricas: </w:t>
            </w:r>
          </w:p>
          <w:p w14:paraId="6C502FD5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5B47E242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 xml:space="preserve">* Introducción: conceptos básicos, tipos de fósiles, información obtenida a partir del estudio de los fósiles (paleoecológica, paleoambiental, paleoclimática, bioestratigráfica). </w:t>
            </w:r>
          </w:p>
          <w:p w14:paraId="6FBFDCC2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 xml:space="preserve">* Desarrollo de los estudios paleontológicos en Uruguay. </w:t>
            </w:r>
          </w:p>
          <w:p w14:paraId="2E84F610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 xml:space="preserve">* Cuencas sedimentarias de Uruguay. </w:t>
            </w:r>
          </w:p>
          <w:p w14:paraId="3DE099C1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 xml:space="preserve">* Registro Precámbrico: unidades fosilíferas, tipos de fósiles representados, controversias. </w:t>
            </w:r>
          </w:p>
          <w:p w14:paraId="6C776810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>* Fósiles del Paleozoico: unidades fosilíferas, grupos representados, paleoambientes y bioestratigrafía. Controversias.</w:t>
            </w:r>
          </w:p>
          <w:p w14:paraId="3BE01DAE" w14:textId="08CD37E1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 xml:space="preserve">* Fósiles del Mesozoico: unidades fosilíferas, grupos representados, paleoambientes y bioestratigrafía. </w:t>
            </w:r>
            <w:r>
              <w:rPr>
                <w:rFonts w:ascii="Arial" w:hAnsi="Arial" w:cs="Arial"/>
              </w:rPr>
              <w:t>Controversias.</w:t>
            </w:r>
          </w:p>
          <w:p w14:paraId="1FDF7D65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>* Caso de estudio: fósiles de la Formación Tacuarembó.</w:t>
            </w:r>
          </w:p>
          <w:p w14:paraId="5BDA55B8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 xml:space="preserve">* Fósiles del Paleógeno y Neógeno: unidades fosilíferas, grupos representados, paleoambientes y bioestratigrafía. </w:t>
            </w:r>
          </w:p>
          <w:p w14:paraId="62175F5D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>* Casos de estudio: icnofósiles de las formaciones Asencio y Camacho.</w:t>
            </w:r>
          </w:p>
          <w:p w14:paraId="35B265BA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 xml:space="preserve">* Fósiles del Cuaternario: faunas continentales y marinas, escenario climático, paleoambientes, bioestratigrafía y edades numéricas. </w:t>
            </w:r>
          </w:p>
          <w:p w14:paraId="17F55C7A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>* Caso de estudio: vertebrados continentales del Cuaternario.</w:t>
            </w:r>
          </w:p>
          <w:p w14:paraId="3AE967DF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2742AEA7" w14:textId="2DE9E6E1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>Temario general clases prácticas</w:t>
            </w:r>
            <w:r w:rsidR="00347845">
              <w:rPr>
                <w:rFonts w:ascii="Arial" w:hAnsi="Arial" w:cs="Arial"/>
              </w:rPr>
              <w:t>/laboratorio</w:t>
            </w:r>
            <w:r w:rsidRPr="00551F57">
              <w:rPr>
                <w:rFonts w:ascii="Arial" w:hAnsi="Arial" w:cs="Arial"/>
              </w:rPr>
              <w:t>:</w:t>
            </w:r>
          </w:p>
          <w:p w14:paraId="443311F0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7643F2C9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>* Fósiles del Paleozoico de Uruguay.</w:t>
            </w:r>
          </w:p>
          <w:p w14:paraId="27C5F79E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>* Fósiles del Mesozoico de Uruguay.</w:t>
            </w:r>
          </w:p>
          <w:p w14:paraId="70B91FC5" w14:textId="77777777" w:rsidR="00551F57" w:rsidRPr="00551F57" w:rsidRDefault="00551F57" w:rsidP="00551F57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>* Fósiles del Cenozoico de Uruguay.</w:t>
            </w:r>
          </w:p>
          <w:p w14:paraId="5A6751F1" w14:textId="2B206852" w:rsidR="00AF4B07" w:rsidRPr="002207DA" w:rsidRDefault="00551F5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551F57"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DB4F" w14:textId="7C2EEFA3" w:rsidR="00347845" w:rsidRPr="00347845" w:rsidRDefault="00347845" w:rsidP="00347845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47845">
              <w:rPr>
                <w:rFonts w:ascii="Arial" w:hAnsi="Arial" w:cs="Arial"/>
              </w:rPr>
              <w:t xml:space="preserve">A continuación se citan obras de síntesis a las que se adicionarán artículos científicos y capítulos de libro específicos. </w:t>
            </w:r>
          </w:p>
          <w:p w14:paraId="70AB16A0" w14:textId="77777777" w:rsidR="00347845" w:rsidRPr="00347845" w:rsidRDefault="00347845" w:rsidP="00347845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</w:p>
          <w:p w14:paraId="6E8FE96A" w14:textId="77777777" w:rsidR="00347845" w:rsidRPr="00347845" w:rsidRDefault="00347845" w:rsidP="00347845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47845">
              <w:rPr>
                <w:rFonts w:ascii="Arial" w:hAnsi="Arial" w:cs="Arial"/>
              </w:rPr>
              <w:t>BOSSI, J. &amp; GAUCHER, C. (Ed.). 2014. Geología del Uruguay. Tomo 1 predevónico. Polo, Montevideo.</w:t>
            </w:r>
          </w:p>
          <w:p w14:paraId="21FA79ED" w14:textId="77777777" w:rsidR="00347845" w:rsidRPr="00347845" w:rsidRDefault="00347845" w:rsidP="00347845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47845">
              <w:rPr>
                <w:rFonts w:ascii="Arial" w:hAnsi="Arial" w:cs="Arial"/>
              </w:rPr>
              <w:t xml:space="preserve">GAUCHER, C., SIAL, A.N., HALVERSON, G.P. &amp; FRIMMEL, H.E. (Eds.). 2009. Neoproterozoic-Cambrian Tectonics, Global Change and Evolution: a focus on southwestern Gondwana. Developments in Precambrian Geology Series, 16, Elsevier. </w:t>
            </w:r>
          </w:p>
          <w:p w14:paraId="21243AAA" w14:textId="77777777" w:rsidR="00347845" w:rsidRPr="00347845" w:rsidRDefault="00347845" w:rsidP="00347845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47845">
              <w:rPr>
                <w:rFonts w:ascii="Arial" w:hAnsi="Arial" w:cs="Arial"/>
              </w:rPr>
              <w:lastRenderedPageBreak/>
              <w:t>PEREA, D. (Ed.). 2011. Fósiles de Uruguay. Montevideo, Ediciones DIRAC, Facultad de Ciencias. 2da. edición 2011.</w:t>
            </w:r>
          </w:p>
          <w:p w14:paraId="05EB3CC4" w14:textId="77777777" w:rsidR="00347845" w:rsidRPr="00347845" w:rsidRDefault="00347845" w:rsidP="00347845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47845">
              <w:rPr>
                <w:rFonts w:ascii="Arial" w:hAnsi="Arial" w:cs="Arial"/>
              </w:rPr>
              <w:t xml:space="preserve">UBILLA, M. &amp; MARTINEZ. S. 2016. Geology and Paleontology of the Quaternary of Uruguay. Springer.  </w:t>
            </w:r>
          </w:p>
          <w:p w14:paraId="2C86D6BD" w14:textId="77777777" w:rsidR="00347845" w:rsidRPr="00347845" w:rsidRDefault="00347845" w:rsidP="00347845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47845">
              <w:rPr>
                <w:rFonts w:ascii="Arial" w:hAnsi="Arial" w:cs="Arial"/>
              </w:rPr>
              <w:t>VEROSLAVSKY, G., UBILLA, M. &amp; MARTÍNEZ, S. (Eds.). 2003. Cuencas sedimentarias del Uruguay. Mesozoico. DIRAC. Montevideo.</w:t>
            </w:r>
          </w:p>
          <w:p w14:paraId="4BE8D897" w14:textId="77777777" w:rsidR="00347845" w:rsidRPr="00347845" w:rsidRDefault="00347845" w:rsidP="00347845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47845">
              <w:rPr>
                <w:rFonts w:ascii="Arial" w:hAnsi="Arial" w:cs="Arial"/>
              </w:rPr>
              <w:t>VEROSLAVSKY, G., UBILLA, M. &amp; MARTÍNEZ, S. (Eds.). 2004. Cuencas sedimentarias del Uruguay. Cenozoico. DIRAC. Montevideo.</w:t>
            </w:r>
          </w:p>
          <w:p w14:paraId="3ECA0115" w14:textId="77777777" w:rsidR="00347845" w:rsidRPr="00347845" w:rsidRDefault="00347845" w:rsidP="00347845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347845">
              <w:rPr>
                <w:rFonts w:ascii="Arial" w:hAnsi="Arial" w:cs="Arial"/>
              </w:rPr>
              <w:t>VEROSLAVSKY, G., UBILLA, M. &amp; MARTÍNEZ, S. (Eds.). 2006. Cuencas sedimentarias del Uruguay. Paleozoico. DIRAC. Montevideo.</w:t>
            </w:r>
          </w:p>
          <w:p w14:paraId="731C8BF9" w14:textId="20C67970" w:rsidR="00AF4B07" w:rsidRPr="002207DA" w:rsidRDefault="00347845" w:rsidP="0034784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47845">
              <w:rPr>
                <w:rFonts w:ascii="Arial" w:hAnsi="Arial" w:cs="Arial"/>
              </w:rPr>
              <w:t xml:space="preserve">                                                                                                                    </w:t>
            </w: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6D9A" w14:textId="3E0EF8C8" w:rsidR="00AF4B07" w:rsidRPr="002207DA" w:rsidRDefault="0034784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47845">
              <w:rPr>
                <w:rFonts w:ascii="Arial" w:hAnsi="Arial" w:cs="Arial"/>
              </w:rPr>
              <w:t xml:space="preserve">Previaturas/requisitos académicos:      El curso está dirigido predominantemente a estudiantes que provengan de las licenciaturas en Geología y Ciencias Biológicas. Sin embargo, se aceptarán estudiantes de otras áreas si acreditan antecedentes curriculares en </w:t>
            </w:r>
            <w:r>
              <w:rPr>
                <w:rFonts w:ascii="Arial" w:hAnsi="Arial" w:cs="Arial"/>
              </w:rPr>
              <w:t xml:space="preserve">paleontología y </w:t>
            </w:r>
            <w:r w:rsidRPr="00347845">
              <w:rPr>
                <w:rFonts w:ascii="Arial" w:hAnsi="Arial" w:cs="Arial"/>
              </w:rPr>
              <w:t xml:space="preserve">temáticas vinculadas a geología general, geología sedimentaria, estratigrafía.                                                                          </w:t>
            </w:r>
          </w:p>
          <w:p w14:paraId="5163CC5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¿El curso se dictó y cursó con normalidad de acuerdo a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00E7CEC0" w14:textId="62B419EE" w:rsidR="008C09F5" w:rsidRPr="008C09F5" w:rsidRDefault="008C09F5" w:rsidP="008C09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8C09F5">
        <w:rPr>
          <w:rFonts w:ascii="Arial" w:hAnsi="Arial" w:cs="Arial"/>
        </w:rPr>
        <w:t xml:space="preserve">De acuerdo al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 w:rsidRPr="008C09F5">
        <w:rPr>
          <w:rFonts w:ascii="Arial" w:hAnsi="Arial" w:cs="Arial"/>
          <w:u w:val="single"/>
        </w:rPr>
        <w:t>no incluir horas no presenciales al cálculo de horas del curso</w:t>
      </w:r>
      <w:r w:rsidRPr="008C09F5">
        <w:rPr>
          <w:rFonts w:ascii="Arial" w:hAnsi="Arial" w:cs="Arial"/>
        </w:rPr>
        <w:t>.</w:t>
      </w:r>
    </w:p>
    <w:p w14:paraId="5CF68509" w14:textId="77777777" w:rsidR="008C09F5" w:rsidRDefault="008C09F5" w:rsidP="008C09F5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018678CD" w14:textId="50C49BC0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7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F545E" w14:textId="77777777" w:rsidR="00FB6386" w:rsidRDefault="00FB6386">
      <w:r>
        <w:separator/>
      </w:r>
    </w:p>
  </w:endnote>
  <w:endnote w:type="continuationSeparator" w:id="0">
    <w:p w14:paraId="56EC0C4D" w14:textId="77777777" w:rsidR="00FB6386" w:rsidRDefault="00FB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5322D" w14:textId="77777777" w:rsidR="00FB6386" w:rsidRDefault="00FB6386">
      <w:r>
        <w:rPr>
          <w:color w:val="000000"/>
        </w:rPr>
        <w:separator/>
      </w:r>
    </w:p>
  </w:footnote>
  <w:footnote w:type="continuationSeparator" w:id="0">
    <w:p w14:paraId="28EA1FE2" w14:textId="77777777" w:rsidR="00FB6386" w:rsidRDefault="00FB6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7E656B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7E656B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7E656B" w:rsidRDefault="007E656B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7E656B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7E656B" w:rsidRDefault="007E65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236597303">
    <w:abstractNumId w:val="1"/>
  </w:num>
  <w:num w:numId="2" w16cid:durableId="1676885733">
    <w:abstractNumId w:val="0"/>
  </w:num>
  <w:num w:numId="3" w16cid:durableId="181339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2327A"/>
    <w:rsid w:val="000D1734"/>
    <w:rsid w:val="00107D4D"/>
    <w:rsid w:val="002207DA"/>
    <w:rsid w:val="00231343"/>
    <w:rsid w:val="00347845"/>
    <w:rsid w:val="004310B8"/>
    <w:rsid w:val="00551F57"/>
    <w:rsid w:val="005B5F0D"/>
    <w:rsid w:val="00627E67"/>
    <w:rsid w:val="00656E2E"/>
    <w:rsid w:val="006A18C7"/>
    <w:rsid w:val="007D7C43"/>
    <w:rsid w:val="007E656B"/>
    <w:rsid w:val="008C09F5"/>
    <w:rsid w:val="009B1DF1"/>
    <w:rsid w:val="00A54977"/>
    <w:rsid w:val="00AF4B07"/>
    <w:rsid w:val="00B417B9"/>
    <w:rsid w:val="00C15719"/>
    <w:rsid w:val="00D8127F"/>
    <w:rsid w:val="00D873EF"/>
    <w:rsid w:val="00DB75CE"/>
    <w:rsid w:val="00DD3F56"/>
    <w:rsid w:val="00E70A6C"/>
    <w:rsid w:val="00F65B06"/>
    <w:rsid w:val="00FB6386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1271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Analia Fein Sánchez</cp:lastModifiedBy>
  <cp:revision>2</cp:revision>
  <cp:lastPrinted>2023-04-25T15:05:00Z</cp:lastPrinted>
  <dcterms:created xsi:type="dcterms:W3CDTF">2024-11-19T17:44:00Z</dcterms:created>
  <dcterms:modified xsi:type="dcterms:W3CDTF">2024-11-19T17:44:00Z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