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ACE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1D3EB659"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09E63B4B" w14:textId="77777777" w:rsidR="00AF4B07" w:rsidRPr="002207DA" w:rsidRDefault="00AF4B07">
      <w:pPr>
        <w:pStyle w:val="Standard"/>
        <w:spacing w:before="120" w:after="120" w:line="240" w:lineRule="auto"/>
        <w:jc w:val="both"/>
        <w:rPr>
          <w:rFonts w:ascii="Arial" w:hAnsi="Arial" w:cs="Arial"/>
        </w:rPr>
      </w:pPr>
    </w:p>
    <w:p w14:paraId="607D603F"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33E42F5D"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22CF9" w14:textId="77777777" w:rsidR="00AF4B07" w:rsidRPr="00E52C85" w:rsidRDefault="00E52C85" w:rsidP="00E52C85">
            <w:pPr>
              <w:pStyle w:val="Standard"/>
              <w:spacing w:before="120" w:after="120" w:line="240" w:lineRule="auto"/>
              <w:jc w:val="center"/>
              <w:rPr>
                <w:rFonts w:ascii="Arial" w:hAnsi="Arial" w:cs="Arial"/>
              </w:rPr>
            </w:pPr>
            <w:r w:rsidRPr="00E52C85">
              <w:rPr>
                <w:rFonts w:ascii="Arial" w:hAnsi="Arial" w:cs="Arial"/>
              </w:rPr>
              <w:t>30/06/2023</w:t>
            </w:r>
          </w:p>
        </w:tc>
      </w:tr>
    </w:tbl>
    <w:p w14:paraId="53F9D3A2" w14:textId="77777777" w:rsidR="00AF4B07" w:rsidRPr="002207DA" w:rsidRDefault="00AF4B07">
      <w:pPr>
        <w:pStyle w:val="Standard"/>
        <w:spacing w:before="120" w:after="120" w:line="240" w:lineRule="auto"/>
        <w:jc w:val="both"/>
        <w:rPr>
          <w:rFonts w:ascii="Arial" w:hAnsi="Arial" w:cs="Arial"/>
          <w:b/>
          <w:u w:val="single"/>
        </w:rPr>
      </w:pPr>
    </w:p>
    <w:p w14:paraId="3238C751"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474343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E83586F"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5F264" w14:textId="77777777" w:rsidR="00F56922" w:rsidRDefault="00F56922">
            <w:pPr>
              <w:pStyle w:val="Standard"/>
              <w:spacing w:before="120" w:after="120" w:line="240" w:lineRule="auto"/>
              <w:jc w:val="both"/>
              <w:rPr>
                <w:rFonts w:ascii="Arial" w:hAnsi="Arial" w:cs="Arial"/>
              </w:rPr>
            </w:pPr>
            <w:r>
              <w:rPr>
                <w:rFonts w:ascii="Arial" w:hAnsi="Arial" w:cs="Arial"/>
              </w:rPr>
              <w:t>Taller Geociencias 2023:</w:t>
            </w:r>
          </w:p>
          <w:p w14:paraId="7FB0D90A" w14:textId="77777777" w:rsidR="00AF4B07" w:rsidRPr="002207DA" w:rsidRDefault="00F56922">
            <w:pPr>
              <w:pStyle w:val="Standard"/>
              <w:spacing w:before="120" w:after="120" w:line="240" w:lineRule="auto"/>
              <w:jc w:val="both"/>
              <w:rPr>
                <w:rFonts w:ascii="Arial" w:hAnsi="Arial" w:cs="Arial"/>
              </w:rPr>
            </w:pPr>
            <w:r w:rsidRPr="00F56922">
              <w:rPr>
                <w:rFonts w:ascii="Arial" w:hAnsi="Arial" w:cs="Arial"/>
              </w:rPr>
              <w:t>Cuenca del Arroyo Coronilla (Canelones), aportes desde la Geociencias en una zona costera propuesta como área de protección ambiental departamental</w:t>
            </w:r>
          </w:p>
        </w:tc>
      </w:tr>
    </w:tbl>
    <w:p w14:paraId="4FE4614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w:t>
      </w:r>
      <w:proofErr w:type="spellStart"/>
      <w:r w:rsidRPr="002207DA">
        <w:rPr>
          <w:rFonts w:ascii="Arial" w:hAnsi="Arial" w:cs="Arial"/>
        </w:rPr>
        <w:t>máx</w:t>
      </w:r>
      <w:proofErr w:type="spellEnd"/>
      <w:r w:rsidRPr="002207DA">
        <w:rPr>
          <w:rFonts w:ascii="Arial" w:hAnsi="Arial" w:cs="Arial"/>
        </w:rPr>
        <w:t xml:space="preserve">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FC876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4E186" w14:textId="77777777" w:rsidR="00AF4B07" w:rsidRPr="002207DA" w:rsidRDefault="00F56922">
            <w:pPr>
              <w:pStyle w:val="Standard"/>
              <w:spacing w:before="120" w:after="120" w:line="240" w:lineRule="auto"/>
              <w:jc w:val="both"/>
              <w:rPr>
                <w:rFonts w:ascii="Arial" w:hAnsi="Arial" w:cs="Arial"/>
              </w:rPr>
            </w:pPr>
            <w:r>
              <w:rPr>
                <w:rFonts w:ascii="Arial" w:hAnsi="Arial" w:cs="Arial"/>
              </w:rPr>
              <w:t>Taller Geociencias 2023</w:t>
            </w:r>
          </w:p>
        </w:tc>
      </w:tr>
    </w:tbl>
    <w:p w14:paraId="57E35D5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30C7B7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00A00" w14:textId="77777777" w:rsidR="00AF4B07" w:rsidRPr="002207DA" w:rsidRDefault="00F56922">
            <w:pPr>
              <w:pStyle w:val="Standard"/>
              <w:spacing w:before="120" w:after="120" w:line="240" w:lineRule="auto"/>
              <w:jc w:val="both"/>
              <w:rPr>
                <w:rFonts w:ascii="Arial" w:hAnsi="Arial" w:cs="Arial"/>
              </w:rPr>
            </w:pPr>
            <w:r>
              <w:rPr>
                <w:rFonts w:ascii="Arial" w:hAnsi="Arial" w:cs="Arial"/>
              </w:rPr>
              <w:t>15</w:t>
            </w:r>
          </w:p>
        </w:tc>
      </w:tr>
    </w:tbl>
    <w:p w14:paraId="40E9596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EDB1F45"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5318724E"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 xml:space="preserve">Fecha </w:t>
            </w:r>
            <w:proofErr w:type="spellStart"/>
            <w:r w:rsidRPr="002207DA">
              <w:rPr>
                <w:rFonts w:ascii="Arial" w:hAnsi="Arial" w:cs="Arial"/>
                <w:b/>
                <w:bCs/>
              </w:rPr>
              <w:t>inicio</w:t>
            </w:r>
            <w:r w:rsidRPr="002207DA">
              <w:rPr>
                <w:rFonts w:ascii="Arial" w:hAnsi="Arial" w:cs="Arial"/>
                <w:sz w:val="20"/>
                <w:szCs w:val="20"/>
              </w:rPr>
              <w:t>dd</w:t>
            </w:r>
            <w:proofErr w:type="spellEnd"/>
            <w:r w:rsidRPr="002207DA">
              <w:rPr>
                <w:rFonts w:ascii="Arial" w:hAnsi="Arial" w:cs="Arial"/>
                <w:sz w:val="20"/>
                <w:szCs w:val="20"/>
              </w:rPr>
              <w:t>/mm/</w:t>
            </w:r>
            <w:proofErr w:type="spellStart"/>
            <w:r w:rsidRPr="002207DA">
              <w:rPr>
                <w:rFonts w:ascii="Arial" w:hAnsi="Arial" w:cs="Arial"/>
                <w:sz w:val="20"/>
                <w:szCs w:val="20"/>
              </w:rPr>
              <w:t>aa</w:t>
            </w:r>
            <w:proofErr w:type="spellEnd"/>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E5EDA7" w14:textId="77777777" w:rsidR="00AF4B07" w:rsidRPr="002207DA" w:rsidRDefault="00E52C85">
            <w:pPr>
              <w:pStyle w:val="Standard"/>
              <w:spacing w:before="120" w:after="120" w:line="240" w:lineRule="auto"/>
              <w:jc w:val="center"/>
              <w:rPr>
                <w:rFonts w:ascii="Arial" w:hAnsi="Arial" w:cs="Arial"/>
              </w:rPr>
            </w:pPr>
            <w:r>
              <w:rPr>
                <w:rFonts w:ascii="Arial" w:hAnsi="Arial" w:cs="Arial"/>
              </w:rPr>
              <w:t>15/08/2023</w:t>
            </w:r>
          </w:p>
        </w:tc>
      </w:tr>
      <w:tr w:rsidR="00AF4B07" w:rsidRPr="002207DA" w14:paraId="3E0EDB18" w14:textId="77777777">
        <w:tc>
          <w:tcPr>
            <w:tcW w:w="3060" w:type="dxa"/>
            <w:tcBorders>
              <w:left w:val="single" w:sz="4" w:space="0" w:color="000000"/>
              <w:bottom w:val="single" w:sz="4" w:space="0" w:color="000000"/>
            </w:tcBorders>
            <w:tcMar>
              <w:top w:w="55" w:type="dxa"/>
              <w:left w:w="55" w:type="dxa"/>
              <w:bottom w:w="55" w:type="dxa"/>
              <w:right w:w="55" w:type="dxa"/>
            </w:tcMar>
          </w:tcPr>
          <w:p w14:paraId="674B80CB"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 xml:space="preserve">Fecha </w:t>
            </w:r>
            <w:proofErr w:type="spellStart"/>
            <w:r w:rsidRPr="002207DA">
              <w:rPr>
                <w:rFonts w:ascii="Arial" w:hAnsi="Arial" w:cs="Arial"/>
                <w:b/>
                <w:bCs/>
              </w:rPr>
              <w:t>Finalización</w:t>
            </w:r>
            <w:r w:rsidRPr="002207DA">
              <w:rPr>
                <w:rFonts w:ascii="Arial" w:hAnsi="Arial" w:cs="Arial"/>
                <w:sz w:val="20"/>
                <w:szCs w:val="20"/>
              </w:rPr>
              <w:t>dd</w:t>
            </w:r>
            <w:proofErr w:type="spellEnd"/>
            <w:r w:rsidRPr="002207DA">
              <w:rPr>
                <w:rFonts w:ascii="Arial" w:hAnsi="Arial" w:cs="Arial"/>
                <w:sz w:val="20"/>
                <w:szCs w:val="20"/>
              </w:rPr>
              <w:t>/mm/</w:t>
            </w:r>
            <w:proofErr w:type="spellStart"/>
            <w:r w:rsidRPr="002207DA">
              <w:rPr>
                <w:rFonts w:ascii="Arial" w:hAnsi="Arial" w:cs="Arial"/>
                <w:sz w:val="20"/>
                <w:szCs w:val="20"/>
              </w:rPr>
              <w:t>aa</w:t>
            </w:r>
            <w:proofErr w:type="spellEnd"/>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98C6C8" w14:textId="77777777" w:rsidR="00AF4B07" w:rsidRPr="002207DA" w:rsidRDefault="00E52C85">
            <w:pPr>
              <w:pStyle w:val="Standard"/>
              <w:spacing w:before="120" w:after="120" w:line="240" w:lineRule="auto"/>
              <w:jc w:val="center"/>
              <w:rPr>
                <w:rFonts w:ascii="Arial" w:hAnsi="Arial" w:cs="Arial"/>
              </w:rPr>
            </w:pPr>
            <w:r>
              <w:rPr>
                <w:rFonts w:ascii="Arial" w:hAnsi="Arial" w:cs="Arial"/>
              </w:rPr>
              <w:t>15-12-2023</w:t>
            </w:r>
          </w:p>
        </w:tc>
      </w:tr>
    </w:tbl>
    <w:p w14:paraId="5AF80BE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3D19F943"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8ED4AC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25A6E1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23D3774"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185163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B2E56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1644B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4577DE6"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B858A5E"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AF4B07" w:rsidRPr="002207DA" w14:paraId="5DD0C053"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87C5343"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492F599"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4E4DAA1"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A4297A" w14:textId="77777777" w:rsidR="00AF4B07" w:rsidRPr="002207DA" w:rsidRDefault="00C9365B">
            <w:pPr>
              <w:pStyle w:val="Standard"/>
              <w:spacing w:before="120" w:after="120" w:line="240" w:lineRule="auto"/>
              <w:jc w:val="center"/>
              <w:rPr>
                <w:rFonts w:ascii="Arial" w:hAnsi="Arial" w:cs="Arial"/>
              </w:rPr>
            </w:pPr>
            <w:r>
              <w:rPr>
                <w:rFonts w:ascii="Arial" w:hAnsi="Arial" w:cs="Arial"/>
              </w:rPr>
              <w:t>14-16</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6D8291A"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ADA6FC"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9EBD18A"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D25341" w14:textId="77777777" w:rsidR="00AF4B07" w:rsidRPr="002207DA" w:rsidRDefault="00AF4B07">
            <w:pPr>
              <w:pStyle w:val="Standard"/>
              <w:spacing w:before="120" w:after="120" w:line="240" w:lineRule="auto"/>
              <w:jc w:val="center"/>
              <w:rPr>
                <w:rFonts w:ascii="Arial" w:hAnsi="Arial" w:cs="Arial"/>
              </w:rPr>
            </w:pPr>
          </w:p>
        </w:tc>
      </w:tr>
      <w:tr w:rsidR="00AF4B07" w:rsidRPr="002207DA" w14:paraId="251FFEFC"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C6F169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CC21138"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C1B68EE"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2957FA0" w14:textId="77777777" w:rsidR="00AF4B07" w:rsidRPr="002207DA" w:rsidRDefault="00C9365B" w:rsidP="00C9365B">
            <w:pPr>
              <w:pStyle w:val="Standard"/>
              <w:spacing w:before="120" w:after="120" w:line="240" w:lineRule="auto"/>
              <w:jc w:val="center"/>
              <w:rPr>
                <w:rFonts w:ascii="Arial" w:hAnsi="Arial" w:cs="Arial"/>
              </w:rPr>
            </w:pPr>
            <w:r>
              <w:rPr>
                <w:rFonts w:ascii="Arial" w:hAnsi="Arial" w:cs="Arial"/>
              </w:rPr>
              <w:t>14</w:t>
            </w:r>
            <w:r w:rsidR="00F56922">
              <w:rPr>
                <w:rFonts w:ascii="Arial" w:hAnsi="Arial" w:cs="Arial"/>
              </w:rPr>
              <w:t>-1</w:t>
            </w:r>
            <w:r>
              <w:rPr>
                <w:rFonts w:ascii="Arial" w:hAnsi="Arial" w:cs="Arial"/>
              </w:rPr>
              <w:t>6</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C4DFF0E"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73EA56F" w14:textId="77777777" w:rsidR="00AF4B07" w:rsidRPr="002207DA" w:rsidRDefault="00C9365B" w:rsidP="00C9365B">
            <w:pPr>
              <w:pStyle w:val="Standard"/>
              <w:spacing w:before="120" w:after="120" w:line="240" w:lineRule="auto"/>
              <w:jc w:val="center"/>
              <w:rPr>
                <w:rFonts w:ascii="Arial" w:hAnsi="Arial" w:cs="Arial"/>
              </w:rPr>
            </w:pPr>
            <w:r>
              <w:rPr>
                <w:rFonts w:ascii="Arial" w:hAnsi="Arial" w:cs="Arial"/>
              </w:rPr>
              <w:t>14</w:t>
            </w:r>
            <w:r w:rsidR="00F56922">
              <w:rPr>
                <w:rFonts w:ascii="Arial" w:hAnsi="Arial" w:cs="Arial"/>
              </w:rPr>
              <w:t>-1</w:t>
            </w:r>
            <w:r>
              <w:rPr>
                <w:rFonts w:ascii="Arial" w:hAnsi="Arial" w:cs="Arial"/>
              </w:rPr>
              <w:t>6</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195D7C27"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2709C11" w14:textId="77777777" w:rsidR="00AF4B07" w:rsidRPr="002207DA" w:rsidRDefault="00AF4B07">
            <w:pPr>
              <w:pStyle w:val="Standard"/>
              <w:spacing w:before="120" w:after="120" w:line="240" w:lineRule="auto"/>
              <w:jc w:val="center"/>
              <w:rPr>
                <w:rFonts w:ascii="Arial" w:hAnsi="Arial" w:cs="Arial"/>
              </w:rPr>
            </w:pPr>
          </w:p>
        </w:tc>
      </w:tr>
    </w:tbl>
    <w:p w14:paraId="5785D5F9" w14:textId="77777777" w:rsidR="000D1734" w:rsidRPr="00C9365B" w:rsidRDefault="000D1734" w:rsidP="00C9365B">
      <w:pPr>
        <w:pStyle w:val="Standard"/>
        <w:tabs>
          <w:tab w:val="left" w:pos="7797"/>
        </w:tabs>
        <w:spacing w:before="120" w:after="120" w:line="240" w:lineRule="auto"/>
        <w:jc w:val="both"/>
        <w:rPr>
          <w:rStyle w:val="nfasissutil"/>
        </w:rPr>
      </w:pPr>
    </w:p>
    <w:p w14:paraId="446E95C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36893079"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5222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CF03D" w14:textId="77777777" w:rsidR="00AF4B07" w:rsidRPr="002207DA" w:rsidRDefault="00727A8F" w:rsidP="00A11EE1">
            <w:pPr>
              <w:pStyle w:val="Standard"/>
              <w:spacing w:before="120" w:after="120" w:line="240" w:lineRule="auto"/>
              <w:jc w:val="both"/>
              <w:rPr>
                <w:rFonts w:ascii="Arial" w:hAnsi="Arial" w:cs="Arial"/>
              </w:rPr>
            </w:pPr>
            <w:r>
              <w:rPr>
                <w:rFonts w:ascii="Arial" w:hAnsi="Arial" w:cs="Arial"/>
              </w:rPr>
              <w:t>90</w:t>
            </w:r>
            <w:r w:rsidR="00F56922">
              <w:rPr>
                <w:rFonts w:ascii="Arial" w:hAnsi="Arial" w:cs="Arial"/>
              </w:rPr>
              <w:t xml:space="preserve"> </w:t>
            </w:r>
            <w:proofErr w:type="spellStart"/>
            <w:r w:rsidR="00F56922">
              <w:rPr>
                <w:rFonts w:ascii="Arial" w:hAnsi="Arial" w:cs="Arial"/>
              </w:rPr>
              <w:t>hs</w:t>
            </w:r>
            <w:proofErr w:type="spellEnd"/>
          </w:p>
        </w:tc>
      </w:tr>
      <w:tr w:rsidR="00AF4B07" w:rsidRPr="002207DA" w14:paraId="69A1784A"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5636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35143" w14:textId="77777777" w:rsidR="00AF4B07" w:rsidRPr="002207DA" w:rsidRDefault="00F56922">
            <w:pPr>
              <w:pStyle w:val="Standard"/>
              <w:spacing w:before="120" w:after="120" w:line="240" w:lineRule="auto"/>
              <w:jc w:val="both"/>
              <w:rPr>
                <w:rFonts w:ascii="Arial" w:hAnsi="Arial" w:cs="Arial"/>
              </w:rPr>
            </w:pPr>
            <w:r>
              <w:rPr>
                <w:rFonts w:ascii="Arial" w:hAnsi="Arial" w:cs="Arial"/>
              </w:rPr>
              <w:t>6</w:t>
            </w:r>
            <w:r w:rsidR="00A11EE1">
              <w:rPr>
                <w:rFonts w:ascii="Arial" w:hAnsi="Arial" w:cs="Arial"/>
              </w:rPr>
              <w:t xml:space="preserve"> </w:t>
            </w:r>
            <w:proofErr w:type="spellStart"/>
            <w:r w:rsidR="00A11EE1">
              <w:rPr>
                <w:rFonts w:ascii="Arial" w:hAnsi="Arial" w:cs="Arial"/>
              </w:rPr>
              <w:t>hs</w:t>
            </w:r>
            <w:proofErr w:type="spellEnd"/>
          </w:p>
        </w:tc>
      </w:tr>
      <w:tr w:rsidR="00AF4B07" w:rsidRPr="002207DA" w14:paraId="58B48E1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9F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w:t>
            </w:r>
            <w:r w:rsidR="000D1734">
              <w:rPr>
                <w:rFonts w:ascii="Arial" w:hAnsi="Arial" w:cs="Arial"/>
              </w:rPr>
              <w:lastRenderedPageBreak/>
              <w:t>salidas de campo, seminarios, presentaciones de trabajos, talleres</w:t>
            </w:r>
            <w:r w:rsidR="00F56922">
              <w:rPr>
                <w:rFonts w:ascii="Arial" w:hAnsi="Arial" w:cs="Arial"/>
              </w:rPr>
              <w:t xml:space="preserve"> y procesamiento de muestras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50ACA" w14:textId="77777777" w:rsidR="00AF4B07" w:rsidRPr="002207DA" w:rsidRDefault="00727A8F">
            <w:pPr>
              <w:pStyle w:val="Standard"/>
              <w:spacing w:before="120" w:after="120" w:line="240" w:lineRule="auto"/>
              <w:jc w:val="both"/>
              <w:rPr>
                <w:rFonts w:ascii="Arial" w:hAnsi="Arial" w:cs="Arial"/>
              </w:rPr>
            </w:pPr>
            <w:r>
              <w:rPr>
                <w:rFonts w:ascii="Arial" w:hAnsi="Arial" w:cs="Arial"/>
              </w:rPr>
              <w:lastRenderedPageBreak/>
              <w:t>84</w:t>
            </w:r>
            <w:r w:rsidR="00C04C1C">
              <w:rPr>
                <w:rFonts w:ascii="Arial" w:hAnsi="Arial" w:cs="Arial"/>
              </w:rPr>
              <w:t xml:space="preserve"> </w:t>
            </w:r>
            <w:proofErr w:type="spellStart"/>
            <w:r w:rsidR="00C04C1C">
              <w:rPr>
                <w:rFonts w:ascii="Arial" w:hAnsi="Arial" w:cs="Arial"/>
              </w:rPr>
              <w:t>hs</w:t>
            </w:r>
            <w:proofErr w:type="spellEnd"/>
          </w:p>
          <w:p w14:paraId="268BB53C" w14:textId="77777777" w:rsidR="00AF4B07" w:rsidRPr="002207DA" w:rsidRDefault="00AF4B07" w:rsidP="00F56922">
            <w:pPr>
              <w:pStyle w:val="Standard"/>
              <w:spacing w:before="120" w:after="120" w:line="240" w:lineRule="auto"/>
              <w:jc w:val="both"/>
              <w:rPr>
                <w:rFonts w:ascii="Arial" w:hAnsi="Arial" w:cs="Arial"/>
              </w:rPr>
            </w:pPr>
          </w:p>
        </w:tc>
      </w:tr>
      <w:tr w:rsidR="00AF4B07" w:rsidRPr="002207DA" w14:paraId="70B8C19E"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B2920" w14:textId="77777777" w:rsidR="00AF4B07" w:rsidRPr="002207DA" w:rsidRDefault="00DD3F56">
            <w:pPr>
              <w:pStyle w:val="Standard"/>
              <w:spacing w:before="120" w:after="120" w:line="240" w:lineRule="auto"/>
              <w:rPr>
                <w:rFonts w:ascii="Arial" w:hAnsi="Arial" w:cs="Arial"/>
                <w:u w:val="single"/>
              </w:rPr>
            </w:pPr>
            <w:r w:rsidRPr="002207DA">
              <w:rPr>
                <w:rFonts w:ascii="Arial" w:hAnsi="Arial" w:cs="Arial"/>
                <w:u w:val="single"/>
              </w:rPr>
              <w:lastRenderedPageBreak/>
              <w:t>Únicamente para cursos intensivos</w:t>
            </w:r>
          </w:p>
          <w:p w14:paraId="24256946"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 Carga horaria no presencial</w:t>
            </w:r>
          </w:p>
          <w:p w14:paraId="4A446232"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¿Durante el curso? ¿Posterior al curso? Explicite.</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7E1BF" w14:textId="77777777" w:rsidR="00AF4B07" w:rsidRPr="002207DA" w:rsidRDefault="00AF4B07">
            <w:pPr>
              <w:pStyle w:val="Standard"/>
              <w:spacing w:before="120" w:after="120" w:line="240" w:lineRule="auto"/>
              <w:jc w:val="both"/>
              <w:rPr>
                <w:rFonts w:ascii="Arial" w:hAnsi="Arial" w:cs="Arial"/>
              </w:rPr>
            </w:pPr>
          </w:p>
          <w:p w14:paraId="5E1C1E19" w14:textId="77777777" w:rsidR="00AF4B07" w:rsidRPr="002207DA" w:rsidRDefault="00AF4B07">
            <w:pPr>
              <w:pStyle w:val="Standard"/>
              <w:spacing w:before="120" w:after="120" w:line="240" w:lineRule="auto"/>
              <w:jc w:val="both"/>
              <w:rPr>
                <w:rFonts w:ascii="Arial" w:hAnsi="Arial" w:cs="Arial"/>
              </w:rPr>
            </w:pPr>
          </w:p>
          <w:p w14:paraId="77BB8A62" w14:textId="77777777" w:rsidR="00AF4B07" w:rsidRPr="002207DA" w:rsidRDefault="00AF4B07">
            <w:pPr>
              <w:pStyle w:val="Standard"/>
              <w:spacing w:before="120" w:after="120" w:line="240" w:lineRule="auto"/>
              <w:jc w:val="both"/>
              <w:rPr>
                <w:rFonts w:ascii="Arial" w:hAnsi="Arial" w:cs="Arial"/>
              </w:rPr>
            </w:pPr>
          </w:p>
        </w:tc>
      </w:tr>
    </w:tbl>
    <w:p w14:paraId="7AE8B98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 semestrales e intensivos.</w:t>
      </w:r>
    </w:p>
    <w:p w14:paraId="4D21E52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w:t>
      </w:r>
      <w:proofErr w:type="gramStart"/>
      <w:r w:rsidRPr="002207DA">
        <w:rPr>
          <w:rFonts w:ascii="Arial" w:hAnsi="Arial" w:cs="Arial"/>
        </w:rPr>
        <w:t>Actividades a realizar</w:t>
      </w:r>
      <w:proofErr w:type="gramEnd"/>
      <w:r w:rsidRPr="002207DA">
        <w:rPr>
          <w:rFonts w:ascii="Arial" w:hAnsi="Arial" w:cs="Arial"/>
        </w:rPr>
        <w:t xml:space="preserve">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7BB9E857"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1E2AA"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15C23" w14:textId="77777777" w:rsidR="00AF4B07" w:rsidRPr="002207DA" w:rsidRDefault="00A11EE1">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8966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E2E7A" w14:textId="77777777" w:rsidR="00AF4B07" w:rsidRPr="002207DA" w:rsidRDefault="00A11EE1">
            <w:pPr>
              <w:pStyle w:val="Standard"/>
              <w:spacing w:before="120" w:after="120" w:line="240" w:lineRule="auto"/>
              <w:rPr>
                <w:rFonts w:ascii="Arial" w:hAnsi="Arial" w:cs="Arial"/>
              </w:rPr>
            </w:pPr>
            <w:r>
              <w:rPr>
                <w:rFonts w:ascii="Arial" w:hAnsi="Arial" w:cs="Arial"/>
              </w:rPr>
              <w:t xml:space="preserve">6 </w:t>
            </w:r>
            <w:proofErr w:type="spellStart"/>
            <w:r>
              <w:rPr>
                <w:rFonts w:ascii="Arial" w:hAnsi="Arial" w:cs="Arial"/>
              </w:rPr>
              <w:t>hs</w:t>
            </w:r>
            <w:proofErr w:type="spellEnd"/>
          </w:p>
        </w:tc>
      </w:tr>
      <w:tr w:rsidR="00AF4B07" w:rsidRPr="002207DA" w14:paraId="583ACA53"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352B5"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8C265" w14:textId="77777777" w:rsidR="00AF4B07" w:rsidRPr="002207DA" w:rsidRDefault="00A11EE1">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671F6"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EB8F7" w14:textId="77777777" w:rsidR="00AF4B07" w:rsidRPr="002207DA" w:rsidRDefault="00A11EE1">
            <w:pPr>
              <w:pStyle w:val="Standard"/>
              <w:spacing w:before="120" w:after="120" w:line="240" w:lineRule="auto"/>
              <w:rPr>
                <w:rFonts w:ascii="Arial" w:hAnsi="Arial" w:cs="Arial"/>
              </w:rPr>
            </w:pPr>
            <w:r>
              <w:rPr>
                <w:rFonts w:ascii="Arial" w:hAnsi="Arial" w:cs="Arial"/>
              </w:rPr>
              <w:t xml:space="preserve">16 </w:t>
            </w:r>
            <w:proofErr w:type="spellStart"/>
            <w:r>
              <w:rPr>
                <w:rFonts w:ascii="Arial" w:hAnsi="Arial" w:cs="Arial"/>
              </w:rPr>
              <w:t>hs</w:t>
            </w:r>
            <w:proofErr w:type="spellEnd"/>
          </w:p>
        </w:tc>
      </w:tr>
      <w:tr w:rsidR="00AF4B07" w:rsidRPr="002207DA" w14:paraId="7AEFAA4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0AFE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87A39" w14:textId="77777777" w:rsidR="00AF4B07" w:rsidRPr="002207DA" w:rsidRDefault="00A11EE1">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59F9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9521B" w14:textId="77777777" w:rsidR="00AF4B07" w:rsidRPr="002207DA" w:rsidRDefault="00A11EE1">
            <w:pPr>
              <w:pStyle w:val="Standard"/>
              <w:spacing w:before="120" w:after="120" w:line="240" w:lineRule="auto"/>
              <w:rPr>
                <w:rFonts w:ascii="Arial" w:hAnsi="Arial" w:cs="Arial"/>
              </w:rPr>
            </w:pPr>
            <w:r>
              <w:rPr>
                <w:rFonts w:ascii="Arial" w:hAnsi="Arial" w:cs="Arial"/>
              </w:rPr>
              <w:t xml:space="preserve">10 </w:t>
            </w:r>
            <w:proofErr w:type="spellStart"/>
            <w:r>
              <w:rPr>
                <w:rFonts w:ascii="Arial" w:hAnsi="Arial" w:cs="Arial"/>
              </w:rPr>
              <w:t>hs</w:t>
            </w:r>
            <w:proofErr w:type="spellEnd"/>
          </w:p>
        </w:tc>
      </w:tr>
      <w:tr w:rsidR="00AF4B07" w:rsidRPr="002207DA" w14:paraId="64E948D3"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34E4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F3C3C" w14:textId="77777777" w:rsidR="00AF4B07" w:rsidRPr="002207DA" w:rsidRDefault="00A11EE1">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68AF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EC06F" w14:textId="77777777" w:rsidR="00AF4B07" w:rsidRPr="002207DA" w:rsidRDefault="00727A8F">
            <w:pPr>
              <w:pStyle w:val="Standard"/>
              <w:spacing w:before="120" w:after="120" w:line="240" w:lineRule="auto"/>
              <w:rPr>
                <w:rFonts w:ascii="Arial" w:hAnsi="Arial" w:cs="Arial"/>
              </w:rPr>
            </w:pPr>
            <w:r>
              <w:rPr>
                <w:rFonts w:ascii="Arial" w:hAnsi="Arial" w:cs="Arial"/>
              </w:rPr>
              <w:t>8</w:t>
            </w:r>
            <w:r w:rsidR="00A11EE1">
              <w:rPr>
                <w:rFonts w:ascii="Arial" w:hAnsi="Arial" w:cs="Arial"/>
              </w:rPr>
              <w:t xml:space="preserve"> </w:t>
            </w:r>
            <w:proofErr w:type="spellStart"/>
            <w:r w:rsidR="00A11EE1">
              <w:rPr>
                <w:rFonts w:ascii="Arial" w:hAnsi="Arial" w:cs="Arial"/>
              </w:rPr>
              <w:t>hs</w:t>
            </w:r>
            <w:proofErr w:type="spellEnd"/>
          </w:p>
        </w:tc>
      </w:tr>
      <w:tr w:rsidR="00AF4B07" w:rsidRPr="002207DA" w14:paraId="6B85AB13"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BB312"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1B35F" w14:textId="77777777" w:rsidR="00AF4B07" w:rsidRPr="002207DA" w:rsidRDefault="00A11EE1">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B2AB0"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18059" w14:textId="77777777" w:rsidR="00AF4B07" w:rsidRPr="002207DA" w:rsidRDefault="00A11EE1">
            <w:pPr>
              <w:pStyle w:val="Standard"/>
              <w:spacing w:before="120" w:after="120" w:line="240" w:lineRule="auto"/>
              <w:rPr>
                <w:rFonts w:ascii="Arial" w:hAnsi="Arial" w:cs="Arial"/>
              </w:rPr>
            </w:pPr>
            <w:r>
              <w:rPr>
                <w:rFonts w:ascii="Arial" w:hAnsi="Arial" w:cs="Arial"/>
              </w:rPr>
              <w:t xml:space="preserve">50 </w:t>
            </w:r>
            <w:proofErr w:type="spellStart"/>
            <w:r>
              <w:rPr>
                <w:rFonts w:ascii="Arial" w:hAnsi="Arial" w:cs="Arial"/>
              </w:rPr>
              <w:t>hs</w:t>
            </w:r>
            <w:proofErr w:type="spellEnd"/>
          </w:p>
        </w:tc>
      </w:tr>
      <w:tr w:rsidR="00AF4B07" w:rsidRPr="002207DA" w14:paraId="4E4C90A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0E274"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C3B01"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07E6A"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E8C64" w14:textId="77777777" w:rsidR="00AF4B07" w:rsidRPr="002207DA" w:rsidRDefault="00AF4B07">
            <w:pPr>
              <w:pStyle w:val="Standard"/>
              <w:spacing w:before="120" w:after="120" w:line="240" w:lineRule="auto"/>
              <w:rPr>
                <w:rFonts w:ascii="Arial" w:hAnsi="Arial" w:cs="Arial"/>
              </w:rPr>
            </w:pPr>
          </w:p>
        </w:tc>
      </w:tr>
    </w:tbl>
    <w:p w14:paraId="6A570719" w14:textId="77777777" w:rsidR="000D1734" w:rsidRDefault="000D1734">
      <w:pPr>
        <w:pStyle w:val="Standard"/>
        <w:spacing w:before="120" w:after="120" w:line="240" w:lineRule="auto"/>
        <w:jc w:val="both"/>
        <w:rPr>
          <w:rFonts w:ascii="Arial" w:hAnsi="Arial" w:cs="Arial"/>
        </w:rPr>
      </w:pPr>
    </w:p>
    <w:p w14:paraId="27B84A8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640F43C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Los cursos se aprobarán con una evaluación final individual en la que el estudiante deberá alcanzar como mínimo una calificación correspondiente al 65% (sesenta y cinco por ciento) del puntaje máximo (nota 6 –seis- </w:t>
      </w:r>
      <w:proofErr w:type="gramStart"/>
      <w:r w:rsidRPr="002207DA">
        <w:rPr>
          <w:rFonts w:ascii="Arial" w:hAnsi="Arial" w:cs="Arial"/>
        </w:rPr>
        <w:t>de acuerdo a</w:t>
      </w:r>
      <w:proofErr w:type="gramEnd"/>
      <w:r w:rsidRPr="002207DA">
        <w:rPr>
          <w:rFonts w:ascii="Arial" w:hAnsi="Arial" w:cs="Arial"/>
        </w:rPr>
        <w:t xml:space="preserve"> la escala de la </w:t>
      </w:r>
      <w:proofErr w:type="spellStart"/>
      <w:r w:rsidRPr="002207DA">
        <w:rPr>
          <w:rFonts w:ascii="Arial" w:hAnsi="Arial" w:cs="Arial"/>
        </w:rPr>
        <w:t>UdelaR</w:t>
      </w:r>
      <w:proofErr w:type="spellEnd"/>
      <w:r w:rsidRPr="002207DA">
        <w:rPr>
          <w:rFonts w:ascii="Arial" w:hAnsi="Arial" w:cs="Arial"/>
        </w:rPr>
        <w:t>).</w:t>
      </w:r>
    </w:p>
    <w:p w14:paraId="38A902D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7656"/>
      </w:tblGrid>
      <w:tr w:rsidR="00AF4B07" w:rsidRPr="002207DA" w14:paraId="59571F4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FA7A2" w14:textId="77777777" w:rsidR="00AF4B07" w:rsidRPr="002207DA" w:rsidRDefault="00AF4B07">
            <w:pPr>
              <w:pStyle w:val="Standard"/>
              <w:spacing w:before="120" w:after="120" w:line="240" w:lineRule="auto"/>
              <w:jc w:val="both"/>
              <w:rPr>
                <w:rFonts w:ascii="Arial" w:hAnsi="Arial" w:cs="Arial"/>
              </w:rPr>
            </w:pPr>
          </w:p>
        </w:tc>
        <w:tc>
          <w:tcPr>
            <w:tcW w:w="7656" w:type="dxa"/>
            <w:tcBorders>
              <w:left w:val="single" w:sz="4" w:space="0" w:color="000000"/>
            </w:tcBorders>
            <w:tcMar>
              <w:top w:w="0" w:type="dxa"/>
              <w:left w:w="108" w:type="dxa"/>
              <w:bottom w:w="0" w:type="dxa"/>
              <w:right w:w="108" w:type="dxa"/>
            </w:tcMar>
          </w:tcPr>
          <w:p w14:paraId="0D2ED96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5B16C5CD"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8D9D6" w14:textId="77777777" w:rsidR="00AF4B07" w:rsidRPr="002207DA" w:rsidRDefault="00BE2EB4">
            <w:pPr>
              <w:pStyle w:val="Standard"/>
              <w:spacing w:before="120" w:after="120" w:line="240" w:lineRule="auto"/>
              <w:jc w:val="both"/>
              <w:rPr>
                <w:rFonts w:ascii="Arial" w:hAnsi="Arial" w:cs="Arial"/>
              </w:rPr>
            </w:pPr>
            <w:r>
              <w:rPr>
                <w:rFonts w:ascii="Arial" w:hAnsi="Arial" w:cs="Arial"/>
              </w:rPr>
              <w:t>X</w:t>
            </w:r>
          </w:p>
        </w:tc>
        <w:tc>
          <w:tcPr>
            <w:tcW w:w="7656" w:type="dxa"/>
            <w:tcBorders>
              <w:left w:val="single" w:sz="4" w:space="0" w:color="000000"/>
            </w:tcBorders>
            <w:tcMar>
              <w:top w:w="0" w:type="dxa"/>
              <w:left w:w="108" w:type="dxa"/>
              <w:bottom w:w="0" w:type="dxa"/>
              <w:right w:w="108" w:type="dxa"/>
            </w:tcMar>
          </w:tcPr>
          <w:p w14:paraId="31A9D3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3CA36F0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F379F" w14:textId="77777777" w:rsidR="00AF4B07" w:rsidRPr="002207DA" w:rsidRDefault="00C04C1C">
            <w:pPr>
              <w:pStyle w:val="Standard"/>
              <w:spacing w:before="120" w:after="120" w:line="240" w:lineRule="auto"/>
              <w:jc w:val="both"/>
              <w:rPr>
                <w:rFonts w:ascii="Arial" w:hAnsi="Arial" w:cs="Arial"/>
              </w:rPr>
            </w:pPr>
            <w:r>
              <w:rPr>
                <w:rFonts w:ascii="Arial" w:hAnsi="Arial" w:cs="Arial"/>
              </w:rPr>
              <w:t>X</w:t>
            </w:r>
          </w:p>
        </w:tc>
        <w:tc>
          <w:tcPr>
            <w:tcW w:w="7656" w:type="dxa"/>
            <w:tcBorders>
              <w:left w:val="single" w:sz="4" w:space="0" w:color="000000"/>
              <w:bottom w:val="single" w:sz="4" w:space="0" w:color="000000"/>
            </w:tcBorders>
            <w:tcMar>
              <w:top w:w="0" w:type="dxa"/>
              <w:left w:w="108" w:type="dxa"/>
              <w:bottom w:w="0" w:type="dxa"/>
              <w:right w:w="108" w:type="dxa"/>
            </w:tcMar>
          </w:tcPr>
          <w:p w14:paraId="43F582B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bl>
    <w:p w14:paraId="64E8531C" w14:textId="77777777" w:rsidR="002716A3" w:rsidRDefault="002716A3" w:rsidP="002716A3">
      <w:pPr>
        <w:pStyle w:val="Standard"/>
        <w:spacing w:before="120" w:after="120"/>
        <w:jc w:val="both"/>
        <w:rPr>
          <w:rFonts w:ascii="Arial" w:hAnsi="Arial" w:cs="Arial"/>
        </w:rPr>
      </w:pPr>
    </w:p>
    <w:p w14:paraId="3FC95002" w14:textId="77777777" w:rsidR="002716A3" w:rsidRPr="002716A3" w:rsidRDefault="00BE2EB4" w:rsidP="002716A3">
      <w:pPr>
        <w:pStyle w:val="Standard"/>
        <w:spacing w:before="120" w:after="120"/>
        <w:jc w:val="both"/>
        <w:rPr>
          <w:rFonts w:ascii="Arial" w:hAnsi="Arial" w:cs="Arial"/>
        </w:rPr>
      </w:pPr>
      <w:r>
        <w:rPr>
          <w:rFonts w:ascii="Arial" w:hAnsi="Arial" w:cs="Arial"/>
        </w:rPr>
        <w:br w:type="column"/>
      </w:r>
      <w:r w:rsidR="002716A3" w:rsidRPr="002716A3">
        <w:rPr>
          <w:rFonts w:ascii="Arial" w:hAnsi="Arial" w:cs="Arial"/>
        </w:rPr>
        <w:lastRenderedPageBreak/>
        <w:t>E</w:t>
      </w:r>
      <w:r>
        <w:rPr>
          <w:rFonts w:ascii="Arial" w:hAnsi="Arial" w:cs="Arial"/>
        </w:rPr>
        <w:t>n particular T</w:t>
      </w:r>
      <w:r w:rsidR="002716A3" w:rsidRPr="002716A3">
        <w:rPr>
          <w:rFonts w:ascii="Arial" w:hAnsi="Arial" w:cs="Arial"/>
        </w:rPr>
        <w:t xml:space="preserve">aller </w:t>
      </w:r>
      <w:r>
        <w:rPr>
          <w:rFonts w:ascii="Arial" w:hAnsi="Arial" w:cs="Arial"/>
        </w:rPr>
        <w:t xml:space="preserve">Geociencias 2023, </w:t>
      </w:r>
      <w:r w:rsidR="002716A3" w:rsidRPr="002716A3">
        <w:rPr>
          <w:rFonts w:ascii="Arial" w:hAnsi="Arial" w:cs="Arial"/>
        </w:rPr>
        <w:t>se aprobará a través de las siguientes actividades:</w:t>
      </w:r>
    </w:p>
    <w:p w14:paraId="290F39B7"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-Presentación escrita y defensa oral del anteproyecto (carácter grupal)</w:t>
      </w:r>
    </w:p>
    <w:p w14:paraId="4825E4EA"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 xml:space="preserve">-Presentación </w:t>
      </w:r>
      <w:proofErr w:type="gramStart"/>
      <w:r w:rsidRPr="002716A3">
        <w:rPr>
          <w:rFonts w:ascii="Arial" w:hAnsi="Arial" w:cs="Arial"/>
        </w:rPr>
        <w:t>oral  de</w:t>
      </w:r>
      <w:proofErr w:type="gramEnd"/>
      <w:r w:rsidRPr="002716A3">
        <w:rPr>
          <w:rFonts w:ascii="Arial" w:hAnsi="Arial" w:cs="Arial"/>
        </w:rPr>
        <w:t xml:space="preserve"> seminario (carácter individual)</w:t>
      </w:r>
    </w:p>
    <w:p w14:paraId="70CBD120"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-Informe escrito de avance (carácter individual)</w:t>
      </w:r>
    </w:p>
    <w:p w14:paraId="5622BCF3" w14:textId="77777777" w:rsidR="000D1734" w:rsidRDefault="002716A3" w:rsidP="002716A3">
      <w:pPr>
        <w:pStyle w:val="Standard"/>
        <w:spacing w:before="120" w:after="120" w:line="240" w:lineRule="auto"/>
        <w:jc w:val="both"/>
        <w:rPr>
          <w:rFonts w:ascii="Arial" w:hAnsi="Arial" w:cs="Arial"/>
        </w:rPr>
      </w:pPr>
      <w:r w:rsidRPr="002716A3">
        <w:rPr>
          <w:rFonts w:ascii="Arial" w:hAnsi="Arial" w:cs="Arial"/>
        </w:rPr>
        <w:t>-Presentación escrita y defensa oral del informe final del proyecto (carácter grupal)</w:t>
      </w:r>
    </w:p>
    <w:p w14:paraId="0DB787BA" w14:textId="77777777" w:rsidR="00BE2EB4" w:rsidRDefault="00BE2EB4" w:rsidP="00BE2EB4">
      <w:pPr>
        <w:pStyle w:val="Standard"/>
        <w:spacing w:before="120" w:after="120"/>
        <w:jc w:val="both"/>
        <w:rPr>
          <w:rFonts w:ascii="Arial" w:hAnsi="Arial" w:cs="Arial"/>
        </w:rPr>
      </w:pPr>
    </w:p>
    <w:p w14:paraId="54DEAF0E" w14:textId="77777777" w:rsidR="00BE2EB4" w:rsidRPr="00BE2EB4" w:rsidRDefault="00BE2EB4" w:rsidP="00BE2EB4">
      <w:pPr>
        <w:pStyle w:val="Standard"/>
        <w:spacing w:before="120" w:after="120"/>
        <w:jc w:val="both"/>
        <w:rPr>
          <w:rFonts w:ascii="Arial" w:hAnsi="Arial" w:cs="Arial"/>
        </w:rPr>
      </w:pPr>
      <w:r w:rsidRPr="00BE2EB4">
        <w:rPr>
          <w:rFonts w:ascii="Arial" w:hAnsi="Arial" w:cs="Arial"/>
        </w:rPr>
        <w:t xml:space="preserve">Elaboración y presentación propuesta de investigación (30%), </w:t>
      </w:r>
    </w:p>
    <w:p w14:paraId="7DEE86AC" w14:textId="77777777" w:rsidR="00BE2EB4" w:rsidRPr="00BE2EB4" w:rsidRDefault="00BE2EB4" w:rsidP="00BE2EB4">
      <w:pPr>
        <w:pStyle w:val="Standard"/>
        <w:spacing w:before="120" w:after="120"/>
        <w:jc w:val="both"/>
        <w:rPr>
          <w:rFonts w:ascii="Arial" w:hAnsi="Arial" w:cs="Arial"/>
        </w:rPr>
      </w:pPr>
      <w:r w:rsidRPr="00BE2EB4">
        <w:rPr>
          <w:rFonts w:ascii="Arial" w:hAnsi="Arial" w:cs="Arial"/>
        </w:rPr>
        <w:t xml:space="preserve">Seminarios (30%) </w:t>
      </w:r>
    </w:p>
    <w:p w14:paraId="42B1657A" w14:textId="77777777" w:rsidR="002716A3" w:rsidRDefault="00BE2EB4" w:rsidP="00BE2EB4">
      <w:pPr>
        <w:pStyle w:val="Standard"/>
        <w:spacing w:before="120" w:after="120" w:line="240" w:lineRule="auto"/>
        <w:jc w:val="both"/>
        <w:rPr>
          <w:rFonts w:ascii="Arial" w:hAnsi="Arial" w:cs="Arial"/>
        </w:rPr>
      </w:pPr>
      <w:r w:rsidRPr="00BE2EB4">
        <w:rPr>
          <w:rFonts w:ascii="Arial" w:hAnsi="Arial" w:cs="Arial"/>
        </w:rPr>
        <w:t>Defensa propuesta de investigación (40%)</w:t>
      </w:r>
    </w:p>
    <w:p w14:paraId="2A8ECFDD" w14:textId="77777777" w:rsidR="00BE2EB4" w:rsidRDefault="00BE2EB4">
      <w:pPr>
        <w:pStyle w:val="Standard"/>
        <w:spacing w:before="120" w:after="120" w:line="240" w:lineRule="auto"/>
        <w:jc w:val="both"/>
        <w:rPr>
          <w:rFonts w:ascii="Arial" w:hAnsi="Arial" w:cs="Arial"/>
        </w:rPr>
      </w:pPr>
    </w:p>
    <w:p w14:paraId="43C92342" w14:textId="77777777"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3DF2DF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A69E1" w14:textId="77777777" w:rsidR="00AF4B07" w:rsidRPr="002207DA" w:rsidRDefault="00C04C1C">
            <w:pPr>
              <w:pStyle w:val="Standard"/>
              <w:spacing w:before="120" w:after="120" w:line="240" w:lineRule="auto"/>
              <w:jc w:val="both"/>
              <w:rPr>
                <w:rFonts w:ascii="Arial" w:hAnsi="Arial" w:cs="Arial"/>
              </w:rPr>
            </w:pPr>
            <w:r>
              <w:rPr>
                <w:rFonts w:ascii="Arial" w:hAnsi="Arial" w:cs="Arial"/>
              </w:rPr>
              <w:t>No</w:t>
            </w:r>
          </w:p>
          <w:p w14:paraId="259C9A7B" w14:textId="77777777" w:rsidR="00AF4B07" w:rsidRPr="002207DA" w:rsidRDefault="00AF4B07">
            <w:pPr>
              <w:pStyle w:val="Standard"/>
              <w:spacing w:before="120" w:after="120" w:line="240" w:lineRule="auto"/>
              <w:jc w:val="both"/>
              <w:rPr>
                <w:rFonts w:ascii="Arial" w:hAnsi="Arial" w:cs="Arial"/>
              </w:rPr>
            </w:pPr>
          </w:p>
        </w:tc>
      </w:tr>
    </w:tbl>
    <w:p w14:paraId="23F20E15"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9F6E27"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F075" w14:textId="77777777" w:rsidR="00AF4B07" w:rsidRPr="002207DA" w:rsidRDefault="00C04C1C">
            <w:pPr>
              <w:pStyle w:val="Standard"/>
              <w:spacing w:before="120" w:after="120" w:line="240" w:lineRule="auto"/>
              <w:jc w:val="both"/>
              <w:rPr>
                <w:rFonts w:ascii="Arial" w:hAnsi="Arial" w:cs="Arial"/>
              </w:rPr>
            </w:pPr>
            <w:r>
              <w:rPr>
                <w:rFonts w:ascii="Arial" w:hAnsi="Arial" w:cs="Arial"/>
              </w:rPr>
              <w:t>Modalidad híbrida</w:t>
            </w:r>
          </w:p>
        </w:tc>
      </w:tr>
    </w:tbl>
    <w:p w14:paraId="6451AA1A" w14:textId="77777777" w:rsidR="00AF4B07" w:rsidRPr="002207DA" w:rsidRDefault="00AF4B07">
      <w:pPr>
        <w:pStyle w:val="Standard"/>
        <w:spacing w:before="120" w:after="120" w:line="240" w:lineRule="auto"/>
        <w:jc w:val="both"/>
        <w:rPr>
          <w:rFonts w:ascii="Arial" w:hAnsi="Arial" w:cs="Arial"/>
          <w:b/>
          <w:u w:val="single"/>
        </w:rPr>
      </w:pPr>
    </w:p>
    <w:p w14:paraId="2BF7A2C7"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562C8562" w14:textId="77777777" w:rsidR="00AF4B07" w:rsidRPr="002207DA" w:rsidRDefault="00AF4B07">
      <w:pPr>
        <w:pStyle w:val="Standard"/>
        <w:spacing w:before="120" w:after="120" w:line="240" w:lineRule="auto"/>
        <w:jc w:val="both"/>
        <w:rPr>
          <w:rFonts w:ascii="Arial" w:hAnsi="Arial" w:cs="Arial"/>
        </w:rPr>
      </w:pPr>
    </w:p>
    <w:p w14:paraId="0505D95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2E1483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ED4A9" w14:textId="77777777" w:rsidR="00AF4B07" w:rsidRPr="002207DA" w:rsidRDefault="00F56922">
            <w:pPr>
              <w:pStyle w:val="Standard"/>
              <w:spacing w:before="120" w:after="120" w:line="240" w:lineRule="auto"/>
              <w:jc w:val="both"/>
              <w:rPr>
                <w:rFonts w:ascii="Arial" w:hAnsi="Arial" w:cs="Arial"/>
              </w:rPr>
            </w:pPr>
            <w:r w:rsidRPr="00F56922">
              <w:rPr>
                <w:rFonts w:ascii="Arial" w:hAnsi="Arial" w:cs="Arial"/>
              </w:rPr>
              <w:t xml:space="preserve">Dr. Ernesto </w:t>
            </w:r>
            <w:proofErr w:type="spellStart"/>
            <w:r w:rsidRPr="00F56922">
              <w:rPr>
                <w:rFonts w:ascii="Arial" w:hAnsi="Arial" w:cs="Arial"/>
              </w:rPr>
              <w:t>Brugnoli</w:t>
            </w:r>
            <w:proofErr w:type="spellEnd"/>
            <w:r w:rsidRPr="00F56922">
              <w:rPr>
                <w:rFonts w:ascii="Arial" w:hAnsi="Arial" w:cs="Arial"/>
              </w:rPr>
              <w:t xml:space="preserve"> (Oceanografía y Ecología Marina, IECA)</w:t>
            </w:r>
          </w:p>
        </w:tc>
      </w:tr>
    </w:tbl>
    <w:p w14:paraId="279D14C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D68D5D3"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27D6B" w14:textId="77777777" w:rsidR="00F56922" w:rsidRDefault="00F56922">
            <w:pPr>
              <w:pStyle w:val="Standard"/>
              <w:spacing w:before="120" w:after="120" w:line="240" w:lineRule="auto"/>
              <w:jc w:val="both"/>
              <w:rPr>
                <w:rFonts w:ascii="Arial" w:hAnsi="Arial" w:cs="Arial"/>
              </w:rPr>
            </w:pPr>
            <w:r w:rsidRPr="00F56922">
              <w:rPr>
                <w:rFonts w:ascii="Arial" w:hAnsi="Arial" w:cs="Arial"/>
              </w:rPr>
              <w:t xml:space="preserve">Dr. Franco Texeira de Mello (CURE, Maldonado), </w:t>
            </w:r>
          </w:p>
          <w:p w14:paraId="3C024006" w14:textId="77777777" w:rsidR="00F56922" w:rsidRDefault="00F56922">
            <w:pPr>
              <w:pStyle w:val="Standard"/>
              <w:spacing w:before="120" w:after="120" w:line="240" w:lineRule="auto"/>
              <w:jc w:val="both"/>
              <w:rPr>
                <w:rFonts w:ascii="Arial" w:hAnsi="Arial" w:cs="Arial"/>
              </w:rPr>
            </w:pPr>
            <w:r w:rsidRPr="00F56922">
              <w:rPr>
                <w:rFonts w:ascii="Arial" w:hAnsi="Arial" w:cs="Arial"/>
              </w:rPr>
              <w:t xml:space="preserve">Dr. César </w:t>
            </w:r>
            <w:proofErr w:type="spellStart"/>
            <w:r w:rsidRPr="00F56922">
              <w:rPr>
                <w:rFonts w:ascii="Arial" w:hAnsi="Arial" w:cs="Arial"/>
              </w:rPr>
              <w:t>Goso</w:t>
            </w:r>
            <w:proofErr w:type="spellEnd"/>
            <w:r w:rsidRPr="00F56922">
              <w:rPr>
                <w:rFonts w:ascii="Arial" w:hAnsi="Arial" w:cs="Arial"/>
              </w:rPr>
              <w:t xml:space="preserve"> (Instituto de Ciencias Geológicas, </w:t>
            </w:r>
            <w:proofErr w:type="spellStart"/>
            <w:r w:rsidRPr="00F56922">
              <w:rPr>
                <w:rFonts w:ascii="Arial" w:hAnsi="Arial" w:cs="Arial"/>
              </w:rPr>
              <w:t>Fac</w:t>
            </w:r>
            <w:proofErr w:type="spellEnd"/>
            <w:r w:rsidRPr="00F56922">
              <w:rPr>
                <w:rFonts w:ascii="Arial" w:hAnsi="Arial" w:cs="Arial"/>
              </w:rPr>
              <w:t xml:space="preserve">. Ciencias), </w:t>
            </w:r>
          </w:p>
          <w:p w14:paraId="3D5EEAF7" w14:textId="77777777" w:rsidR="00AF4B07" w:rsidRPr="002207DA" w:rsidRDefault="00F56922">
            <w:pPr>
              <w:pStyle w:val="Standard"/>
              <w:spacing w:before="120" w:after="120" w:line="240" w:lineRule="auto"/>
              <w:jc w:val="both"/>
              <w:rPr>
                <w:rFonts w:ascii="Arial" w:hAnsi="Arial" w:cs="Arial"/>
              </w:rPr>
            </w:pPr>
            <w:r w:rsidRPr="00F56922">
              <w:rPr>
                <w:rFonts w:ascii="Arial" w:hAnsi="Arial" w:cs="Arial"/>
              </w:rPr>
              <w:t xml:space="preserve">Dr. Marcel </w:t>
            </w:r>
            <w:proofErr w:type="spellStart"/>
            <w:r w:rsidRPr="00F56922">
              <w:rPr>
                <w:rFonts w:ascii="Arial" w:hAnsi="Arial" w:cs="Arial"/>
              </w:rPr>
              <w:t>Achkar</w:t>
            </w:r>
            <w:proofErr w:type="spellEnd"/>
            <w:r w:rsidRPr="00F56922">
              <w:rPr>
                <w:rFonts w:ascii="Arial" w:hAnsi="Arial" w:cs="Arial"/>
              </w:rPr>
              <w:t xml:space="preserve"> y Dr. Ismael Díaz (Laboratorio de Desarrollo Sustentable y Gestión Ambiental del Territorio, IECA).</w:t>
            </w:r>
          </w:p>
        </w:tc>
      </w:tr>
    </w:tbl>
    <w:p w14:paraId="39E0068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878EF1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71AB8" w14:textId="77777777" w:rsidR="00AF4B07" w:rsidRPr="002207DA" w:rsidRDefault="00F56922">
            <w:pPr>
              <w:pStyle w:val="Standard"/>
              <w:spacing w:before="120" w:after="120" w:line="240" w:lineRule="auto"/>
              <w:jc w:val="both"/>
              <w:rPr>
                <w:rFonts w:ascii="Arial" w:hAnsi="Arial" w:cs="Arial"/>
              </w:rPr>
            </w:pPr>
            <w:r w:rsidRPr="00F56922">
              <w:rPr>
                <w:rFonts w:ascii="Arial" w:hAnsi="Arial" w:cs="Arial"/>
              </w:rPr>
              <w:t xml:space="preserve">Dra. </w:t>
            </w:r>
            <w:proofErr w:type="spellStart"/>
            <w:r w:rsidRPr="00F56922">
              <w:rPr>
                <w:rFonts w:ascii="Arial" w:hAnsi="Arial" w:cs="Arial"/>
              </w:rPr>
              <w:t>Marila</w:t>
            </w:r>
            <w:proofErr w:type="spellEnd"/>
            <w:r w:rsidRPr="00F56922">
              <w:rPr>
                <w:rFonts w:ascii="Arial" w:hAnsi="Arial" w:cs="Arial"/>
              </w:rPr>
              <w:t xml:space="preserve"> Lázaro (Unidad de Ciencia y Desarrollo, Facultad de Ciencias)</w:t>
            </w:r>
          </w:p>
        </w:tc>
      </w:tr>
    </w:tbl>
    <w:p w14:paraId="427934ED" w14:textId="77777777" w:rsidR="00BE2EB4" w:rsidRDefault="00BE2EB4">
      <w:pPr>
        <w:pStyle w:val="Standard"/>
        <w:spacing w:before="120" w:after="120" w:line="240" w:lineRule="auto"/>
        <w:jc w:val="both"/>
        <w:rPr>
          <w:rFonts w:ascii="Arial" w:hAnsi="Arial" w:cs="Arial"/>
        </w:rPr>
      </w:pPr>
    </w:p>
    <w:p w14:paraId="3EF02D55"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237DD87"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7E96D" w14:textId="77777777" w:rsidR="00F56922" w:rsidRDefault="00F56922">
            <w:pPr>
              <w:pStyle w:val="Standard"/>
              <w:spacing w:before="120" w:after="120" w:line="240" w:lineRule="auto"/>
              <w:jc w:val="both"/>
              <w:rPr>
                <w:rFonts w:ascii="Arial" w:hAnsi="Arial" w:cs="Arial"/>
              </w:rPr>
            </w:pPr>
            <w:r w:rsidRPr="00F56922">
              <w:rPr>
                <w:rFonts w:ascii="Arial" w:hAnsi="Arial" w:cs="Arial"/>
              </w:rPr>
              <w:t xml:space="preserve">Lic. Paula </w:t>
            </w:r>
            <w:proofErr w:type="spellStart"/>
            <w:r w:rsidRPr="00F56922">
              <w:rPr>
                <w:rFonts w:ascii="Arial" w:hAnsi="Arial" w:cs="Arial"/>
              </w:rPr>
              <w:t>Melissari</w:t>
            </w:r>
            <w:proofErr w:type="spellEnd"/>
            <w:r w:rsidRPr="00F56922">
              <w:rPr>
                <w:rFonts w:ascii="Arial" w:hAnsi="Arial" w:cs="Arial"/>
              </w:rPr>
              <w:t xml:space="preserve"> (CURE, Maldonado), </w:t>
            </w:r>
          </w:p>
          <w:p w14:paraId="0D92C262" w14:textId="77777777" w:rsidR="00AF4B07" w:rsidRPr="002207DA" w:rsidRDefault="00F56922">
            <w:pPr>
              <w:pStyle w:val="Standard"/>
              <w:spacing w:before="120" w:after="120" w:line="240" w:lineRule="auto"/>
              <w:jc w:val="both"/>
              <w:rPr>
                <w:rFonts w:ascii="Arial" w:hAnsi="Arial" w:cs="Arial"/>
              </w:rPr>
            </w:pPr>
            <w:r w:rsidRPr="00F56922">
              <w:rPr>
                <w:rFonts w:ascii="Arial" w:hAnsi="Arial" w:cs="Arial"/>
              </w:rPr>
              <w:t>Lic. Leandro Capurro (Oceanografía y Ecología Marina, IECA)</w:t>
            </w:r>
          </w:p>
        </w:tc>
      </w:tr>
    </w:tbl>
    <w:p w14:paraId="443A5929"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0D7B60ED" w14:textId="77777777" w:rsidR="00F56922" w:rsidRPr="00F56922" w:rsidRDefault="00F56922" w:rsidP="00F56922">
      <w:pPr>
        <w:pStyle w:val="Standard"/>
        <w:spacing w:before="120" w:after="120" w:line="240" w:lineRule="auto"/>
        <w:jc w:val="both"/>
        <w:rPr>
          <w:rFonts w:ascii="Arial" w:hAnsi="Arial" w:cs="Arial"/>
        </w:rPr>
      </w:pPr>
      <w:r>
        <w:rPr>
          <w:rFonts w:ascii="Arial" w:hAnsi="Arial" w:cs="Arial"/>
        </w:rPr>
        <w:t xml:space="preserve">3.0) </w:t>
      </w:r>
      <w:r w:rsidRPr="00F56922">
        <w:rPr>
          <w:rFonts w:ascii="Arial" w:hAnsi="Arial" w:cs="Arial"/>
        </w:rPr>
        <w:t>G</w:t>
      </w:r>
      <w:r w:rsidR="002716A3">
        <w:rPr>
          <w:rFonts w:ascii="Arial" w:hAnsi="Arial" w:cs="Arial"/>
        </w:rPr>
        <w:t xml:space="preserve">eneralidades: </w:t>
      </w:r>
    </w:p>
    <w:p w14:paraId="51420E35" w14:textId="77777777" w:rsidR="00F56922" w:rsidRPr="00F56922" w:rsidRDefault="00F56922" w:rsidP="00F56922">
      <w:pPr>
        <w:pStyle w:val="Standard"/>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F56922">
        <w:rPr>
          <w:rFonts w:ascii="Arial" w:hAnsi="Arial" w:cs="Arial"/>
        </w:rPr>
        <w:t xml:space="preserve">Las zonas costeras y estuarinas son ambientes altamente perturbados por actividades humanas a nivel global. El vertido de aguas residuales, efluentes industriales, utilización de fertilizantes agrícolas y uso recreativo del espacio de los ambientes osteros son algunos de los factores que alteran las condiciones fisicoquímicas y biológicas, afectando la biodiversidad, salud y servicios ecosistémicos. Por otro lado, la creciente presión demográfica, la intensificación del uso de los suelos, la erosión y sus consecuencias, afectan negativamente la dinámica </w:t>
      </w:r>
      <w:proofErr w:type="gramStart"/>
      <w:r w:rsidRPr="00F56922">
        <w:rPr>
          <w:rFonts w:ascii="Arial" w:hAnsi="Arial" w:cs="Arial"/>
        </w:rPr>
        <w:t>geomorfológica  de</w:t>
      </w:r>
      <w:proofErr w:type="gramEnd"/>
      <w:r w:rsidRPr="00F56922">
        <w:rPr>
          <w:rFonts w:ascii="Arial" w:hAnsi="Arial" w:cs="Arial"/>
        </w:rPr>
        <w:t xml:space="preserve"> los cursos de agua que drenan en la zona costera, siendo prioritaria la evaluación de la calidad ambiental de los ecosistemas acuáticos afectados por dichos impactos antrópicos. Un enfoque a nivel de cuenca hidrográfica que considere aspectos ambientales, usos de la tierra, geológicos, biológicos e históricos, permite un análisis integrado de espacios naturales sujetos a presión antrópica. Estas medidas se hacen especialmente necesarias en zonas con rasgos y objetos de conservación de biodiversidad y servicios ecosistémicos, como son las áreas protegidas y en particular las áreas marinas-costeras.</w:t>
      </w:r>
    </w:p>
    <w:p w14:paraId="6E27E43D" w14:textId="77777777" w:rsidR="00F56922" w:rsidRPr="00F56922" w:rsidRDefault="00F56922" w:rsidP="00F56922">
      <w:pPr>
        <w:pStyle w:val="Standard"/>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F56922">
        <w:rPr>
          <w:rFonts w:ascii="Arial" w:hAnsi="Arial" w:cs="Arial"/>
        </w:rPr>
        <w:t>El Departamento de Canelones se encuentra en la zona costera de Uruguay y presenta una línea de costa sobre el Río de la Plata (</w:t>
      </w:r>
      <w:proofErr w:type="spellStart"/>
      <w:r w:rsidRPr="00F56922">
        <w:rPr>
          <w:rFonts w:ascii="Arial" w:hAnsi="Arial" w:cs="Arial"/>
        </w:rPr>
        <w:t>RdlP</w:t>
      </w:r>
      <w:proofErr w:type="spellEnd"/>
      <w:r w:rsidRPr="00F56922">
        <w:rPr>
          <w:rFonts w:ascii="Arial" w:hAnsi="Arial" w:cs="Arial"/>
        </w:rPr>
        <w:t xml:space="preserve">) de 65 km. La misma se desarrolla en llanuras bajas y planicies de los arroyos principales, alternando con depresiones y cordones litorales con presencia de dunas, playas arenosas, puntas rocosas, islas e islotes ubicados en la zona media del estuario del </w:t>
      </w:r>
      <w:proofErr w:type="spellStart"/>
      <w:r w:rsidRPr="00F56922">
        <w:rPr>
          <w:rFonts w:ascii="Arial" w:hAnsi="Arial" w:cs="Arial"/>
        </w:rPr>
        <w:t>RdlP</w:t>
      </w:r>
      <w:proofErr w:type="spellEnd"/>
      <w:r w:rsidRPr="00F56922">
        <w:rPr>
          <w:rFonts w:ascii="Arial" w:hAnsi="Arial" w:cs="Arial"/>
        </w:rPr>
        <w:t xml:space="preserve">. Corresponde al segundo departamento más poblado a nivel nacional, con un crecimiento poblacional mayor al promedio nacional. En los últimos años, este crecimiento se ha concentrado en la zona costera, siendo una alternativa social en algunos casos y generando interés para el sector inmobiliario, particularmente entre las desembocaduras del arroyo Carrasco y Solís Grande. Igualmente existen tramos entre dichos sistemas que aún permanecen sin subdividir y en estado agreste o parcialmente forestados, conjugando la presencia de ambientes en buen estado de conservación, con otros con creciente expansión urbana y deterioro ambiental como principales presiones antrópicas. Particularmente, el balneario Santa Lucía del Este (Canelones, km 63 de ruta </w:t>
      </w:r>
      <w:proofErr w:type="spellStart"/>
      <w:r w:rsidRPr="00F56922">
        <w:rPr>
          <w:rFonts w:ascii="Arial" w:hAnsi="Arial" w:cs="Arial"/>
        </w:rPr>
        <w:t>Interbalnearia</w:t>
      </w:r>
      <w:proofErr w:type="spellEnd"/>
      <w:r w:rsidRPr="00F56922">
        <w:rPr>
          <w:rFonts w:ascii="Arial" w:hAnsi="Arial" w:cs="Arial"/>
        </w:rPr>
        <w:t xml:space="preserve">) presenta diversos valores naturales y culturales, así como un conjunto de ecosistemas con especies prioritarias para la conservación. En la zona costera se identifican características particulares debido al fraccionamiento original, que respetó un área importante de la faja costera, permitiendo la conservación de ecosistemas costeros considerados prioritarios para Canelones. Además del Arroyo Coronilla (límite entre Santa Lucía del Este y Biarritz) considerado como ecosistema prioritario para su conservación, la zona incluye un sistema </w:t>
      </w:r>
      <w:proofErr w:type="spellStart"/>
      <w:r w:rsidRPr="00F56922">
        <w:rPr>
          <w:rFonts w:ascii="Arial" w:hAnsi="Arial" w:cs="Arial"/>
        </w:rPr>
        <w:t>dunar</w:t>
      </w:r>
      <w:proofErr w:type="spellEnd"/>
      <w:r w:rsidRPr="00F56922">
        <w:rPr>
          <w:rFonts w:ascii="Arial" w:hAnsi="Arial" w:cs="Arial"/>
        </w:rPr>
        <w:t xml:space="preserve"> móvil con vegetación nativa, puntas rocosas, un islote y, a lo largo de la zona costera de Biarritz, barrancas con vegetación nativa sin urbanización. El Área de protección ambiental Laguna Blanca (APA-Laguna Blanca) es una propuesta </w:t>
      </w:r>
      <w:r w:rsidRPr="00F56922">
        <w:rPr>
          <w:rFonts w:ascii="Arial" w:hAnsi="Arial" w:cs="Arial"/>
        </w:rPr>
        <w:lastRenderedPageBreak/>
        <w:t xml:space="preserve">promovida por vecinos de Santa Lucía del Este interesados en conservar su paisaje y biodiversidad. Corresponde a un territorio vinculado a la cuenca y desembocadura del arroyo Coronilla y la franja costera </w:t>
      </w:r>
      <w:proofErr w:type="gramStart"/>
      <w:r w:rsidRPr="00F56922">
        <w:rPr>
          <w:rFonts w:ascii="Arial" w:hAnsi="Arial" w:cs="Arial"/>
        </w:rPr>
        <w:t>entre  Santa</w:t>
      </w:r>
      <w:proofErr w:type="gramEnd"/>
      <w:r w:rsidRPr="00F56922">
        <w:rPr>
          <w:rFonts w:ascii="Arial" w:hAnsi="Arial" w:cs="Arial"/>
        </w:rPr>
        <w:t xml:space="preserve"> Lucía del Este y </w:t>
      </w:r>
      <w:proofErr w:type="spellStart"/>
      <w:r w:rsidRPr="00F56922">
        <w:rPr>
          <w:rFonts w:ascii="Arial" w:hAnsi="Arial" w:cs="Arial"/>
        </w:rPr>
        <w:t>Araminda</w:t>
      </w:r>
      <w:proofErr w:type="spellEnd"/>
      <w:r w:rsidRPr="00F56922">
        <w:rPr>
          <w:rFonts w:ascii="Arial" w:hAnsi="Arial" w:cs="Arial"/>
        </w:rPr>
        <w:t>, con características naturales y culturales particulares. Se generó a partir de un proceso participativo local iniciado en julio de 2021 y que actualmente se encuentra en la fase de aprobación final para su ingreso al Sistema Departamental de Áreas de Protección Ambiental (Canelones). La propuesta final de ingreso al SDAPA (</w:t>
      </w:r>
      <w:proofErr w:type="spellStart"/>
      <w:r w:rsidRPr="00F56922">
        <w:rPr>
          <w:rFonts w:ascii="Arial" w:hAnsi="Arial" w:cs="Arial"/>
        </w:rPr>
        <w:t>Bonifacino</w:t>
      </w:r>
      <w:proofErr w:type="spellEnd"/>
      <w:r w:rsidRPr="00F56922">
        <w:rPr>
          <w:rFonts w:ascii="Arial" w:hAnsi="Arial" w:cs="Arial"/>
        </w:rPr>
        <w:t xml:space="preserve"> et al. 2022) incluye la descripción de aspectos identificados en el área (características ambientales, objetos de conservación, problemáticas). Sin embargo, se identifican vacíos de información que podrían condicionar el desarrollo futuro del plan de manejo del APA-Laguna Blanca. </w:t>
      </w:r>
    </w:p>
    <w:p w14:paraId="0B6BE1F6" w14:textId="77777777" w:rsidR="00F56922" w:rsidRPr="00F56922" w:rsidRDefault="00F56922" w:rsidP="00F56922">
      <w:pPr>
        <w:pStyle w:val="Standard"/>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F56922">
        <w:rPr>
          <w:rFonts w:ascii="Arial" w:hAnsi="Arial" w:cs="Arial"/>
        </w:rPr>
        <w:t xml:space="preserve">El objetivo del presente taller es aportar conocimiento de línea de base </w:t>
      </w:r>
      <w:proofErr w:type="gramStart"/>
      <w:r w:rsidRPr="00F56922">
        <w:rPr>
          <w:rFonts w:ascii="Arial" w:hAnsi="Arial" w:cs="Arial"/>
        </w:rPr>
        <w:t>desde  Geociencias</w:t>
      </w:r>
      <w:proofErr w:type="gramEnd"/>
      <w:r w:rsidRPr="00F56922">
        <w:rPr>
          <w:rFonts w:ascii="Arial" w:hAnsi="Arial" w:cs="Arial"/>
        </w:rPr>
        <w:t xml:space="preserve">, en la futura APA-Laguna Blanca. Reúne a docentes de PEDECIBA-Geociencias que trabajan en la zona costera, con una aproximación de cuencas hidrográficas, calidad de agua y aspectos geológicos, utilizando como herramientas imágenes satelitales, </w:t>
      </w:r>
      <w:proofErr w:type="spellStart"/>
      <w:r w:rsidRPr="00F56922">
        <w:rPr>
          <w:rFonts w:ascii="Arial" w:hAnsi="Arial" w:cs="Arial"/>
        </w:rPr>
        <w:t>biomonitoreo</w:t>
      </w:r>
      <w:proofErr w:type="spellEnd"/>
      <w:r w:rsidRPr="00F56922">
        <w:rPr>
          <w:rFonts w:ascii="Arial" w:hAnsi="Arial" w:cs="Arial"/>
        </w:rPr>
        <w:t xml:space="preserve"> de calidad de agua y caracterización ambiental desde aspectos geológicos. Contará con la participación de una docente que aborda procesos participativos en temáticas ambientales, particularmente de la gestión del APA-Laguna Blanca. Se abordarán temas identificados por las diferentes disciplinas de los docentes participantes y su interrelación que permitirán aportar conocimiento y estudios de línea de base para su </w:t>
      </w:r>
      <w:proofErr w:type="gramStart"/>
      <w:r w:rsidRPr="00F56922">
        <w:rPr>
          <w:rFonts w:ascii="Arial" w:hAnsi="Arial" w:cs="Arial"/>
        </w:rPr>
        <w:t>potencial  uso</w:t>
      </w:r>
      <w:proofErr w:type="gramEnd"/>
      <w:r w:rsidRPr="00F56922">
        <w:rPr>
          <w:rFonts w:ascii="Arial" w:hAnsi="Arial" w:cs="Arial"/>
        </w:rPr>
        <w:t xml:space="preserve"> en el APA-Laguna Blanca. </w:t>
      </w:r>
    </w:p>
    <w:p w14:paraId="44C8602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77B0A1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C8996" w14:textId="77777777" w:rsidR="00F56922" w:rsidRPr="00F56922" w:rsidRDefault="00F56922" w:rsidP="00F56922">
            <w:pPr>
              <w:pStyle w:val="Standard"/>
              <w:spacing w:before="120" w:after="120"/>
              <w:jc w:val="both"/>
              <w:rPr>
                <w:rFonts w:ascii="Arial" w:hAnsi="Arial" w:cs="Arial"/>
              </w:rPr>
            </w:pPr>
            <w:r w:rsidRPr="00F56922">
              <w:rPr>
                <w:rFonts w:ascii="Arial" w:hAnsi="Arial" w:cs="Arial"/>
              </w:rPr>
              <w:t>*-Generar estudios de línea de base desde una óptica de las Geociencias como insumos que colaboren en el futuro Plan de Manejo del APA-Laguna Blanca.</w:t>
            </w:r>
          </w:p>
          <w:p w14:paraId="1FD710CB" w14:textId="77777777" w:rsidR="00F56922" w:rsidRPr="00F56922" w:rsidRDefault="00F56922" w:rsidP="00F56922">
            <w:pPr>
              <w:pStyle w:val="Standard"/>
              <w:spacing w:before="120" w:after="120"/>
              <w:jc w:val="both"/>
              <w:rPr>
                <w:rFonts w:ascii="Arial" w:hAnsi="Arial" w:cs="Arial"/>
              </w:rPr>
            </w:pPr>
            <w:r w:rsidRPr="00F56922">
              <w:rPr>
                <w:rFonts w:ascii="Arial" w:hAnsi="Arial" w:cs="Arial"/>
              </w:rPr>
              <w:t xml:space="preserve">*-Promover en el marco de dichos estudios, intercambios y procesos de diálogo con actores locales (ej. grupo proponente de la APA-Laguna Blanca, autoridades municipales y </w:t>
            </w:r>
            <w:proofErr w:type="gramStart"/>
            <w:r w:rsidRPr="00F56922">
              <w:rPr>
                <w:rFonts w:ascii="Arial" w:hAnsi="Arial" w:cs="Arial"/>
              </w:rPr>
              <w:t>gubernamentales)  que</w:t>
            </w:r>
            <w:proofErr w:type="gramEnd"/>
            <w:r w:rsidRPr="00F56922">
              <w:rPr>
                <w:rFonts w:ascii="Arial" w:hAnsi="Arial" w:cs="Arial"/>
              </w:rPr>
              <w:t xml:space="preserve"> vienen trabajando en la propuesta.</w:t>
            </w:r>
          </w:p>
          <w:p w14:paraId="18ABF24C" w14:textId="77777777" w:rsidR="00AF4B07" w:rsidRPr="002207DA" w:rsidRDefault="00F56922" w:rsidP="00F56922">
            <w:pPr>
              <w:pStyle w:val="Standard"/>
              <w:spacing w:before="120" w:after="120" w:line="240" w:lineRule="auto"/>
              <w:jc w:val="both"/>
              <w:rPr>
                <w:rFonts w:ascii="Arial" w:hAnsi="Arial" w:cs="Arial"/>
              </w:rPr>
            </w:pPr>
            <w:r w:rsidRPr="00F56922">
              <w:rPr>
                <w:rFonts w:ascii="Arial" w:hAnsi="Arial" w:cs="Arial"/>
              </w:rPr>
              <w:t>Mediante el enfoque colaborativo, se aspira que los estudiantes desarrollen aptitudes y herramientas para abordar temáticas disciplinares y estrategias inter y transdisciplinares basadas en el caso a estudio presentado.</w:t>
            </w:r>
          </w:p>
        </w:tc>
      </w:tr>
    </w:tbl>
    <w:p w14:paraId="663E6B25"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1E015EE"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14808"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 xml:space="preserve">El taller está basado en el diseño y realización de un proyecto de investigación por parte de los estudiantes a partir de conceptos teóricos y aspectos de ejecución (ej. tiempo, disponibilidad análisis, </w:t>
            </w:r>
            <w:proofErr w:type="gramStart"/>
            <w:r w:rsidRPr="002716A3">
              <w:rPr>
                <w:rFonts w:ascii="Arial" w:hAnsi="Arial" w:cs="Arial"/>
              </w:rPr>
              <w:t>aspectos  financieros</w:t>
            </w:r>
            <w:proofErr w:type="gramEnd"/>
            <w:r w:rsidRPr="002716A3">
              <w:rPr>
                <w:rFonts w:ascii="Arial" w:hAnsi="Arial" w:cs="Arial"/>
              </w:rPr>
              <w:t xml:space="preserve">), previamente establecidos por el equipo docente. El cuerpo docente presentará el área de trabajo, temáticas factibles a abordar, posibles preguntas a responder, disponibilidad de equipamiento y laboratorios para colecta y análisis de muestras. Se espera que los estudiantes desarrollen e implementen estrategias de trabajo de investigación en un grupo interdisciplinario, incluyendo diseño de muestreo, redacción de propuesta de investigación, colecta, análisis de muestras, interpretación de resultados y presentaciones orales. </w:t>
            </w:r>
          </w:p>
          <w:p w14:paraId="5D55095C"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 xml:space="preserve">El taller presentará una clase introductoria en la que se sentarán las bases de los </w:t>
            </w:r>
            <w:r w:rsidRPr="002716A3">
              <w:rPr>
                <w:rFonts w:ascii="Arial" w:hAnsi="Arial" w:cs="Arial"/>
              </w:rPr>
              <w:lastRenderedPageBreak/>
              <w:t xml:space="preserve">diferentes productos que deberán elaborar durante el curso. Se presentará el calendario con los diferentes hitos y fechas de entrega de propuestas (escrita y oral). Se realizará un ciclo de clases por parte de los integrantes del cuerpo docente con aspectos teóricos de su área de especialidad. En función del número de estudiantes, se asignará una o más áreas de trabajo, las preguntas a responder, un listado de equipamientos y laboratorios disponibles para que elaboren el anteproyecto de investigación realizable durante el semestre. Se les otorgará 30 días para elaborar el anteproyecto y posteriormente defensa oral y entrega escrita La propuesta de investigación deberá tener una extensión de entre 6 a 10 carillas (incluyendo bibliografía, letra Times New </w:t>
            </w:r>
            <w:proofErr w:type="spellStart"/>
            <w:r w:rsidRPr="002716A3">
              <w:rPr>
                <w:rFonts w:ascii="Arial" w:hAnsi="Arial" w:cs="Arial"/>
              </w:rPr>
              <w:t>Roman</w:t>
            </w:r>
            <w:proofErr w:type="spellEnd"/>
            <w:r w:rsidRPr="002716A3">
              <w:rPr>
                <w:rFonts w:ascii="Arial" w:hAnsi="Arial" w:cs="Arial"/>
              </w:rPr>
              <w:t xml:space="preserve"> 11, espaciado 1,5). </w:t>
            </w:r>
            <w:proofErr w:type="gramStart"/>
            <w:r w:rsidRPr="002716A3">
              <w:rPr>
                <w:rFonts w:ascii="Arial" w:hAnsi="Arial" w:cs="Arial"/>
              </w:rPr>
              <w:t>Asimismo</w:t>
            </w:r>
            <w:proofErr w:type="gramEnd"/>
            <w:r w:rsidRPr="002716A3">
              <w:rPr>
                <w:rFonts w:ascii="Arial" w:hAnsi="Arial" w:cs="Arial"/>
              </w:rPr>
              <w:t xml:space="preserve"> deberá contener hitos dentro de su plan de trabajo, que serán empleados para comprobar el avance del proyecto durante las reuniones periódicas establecidas por el equipo docente. </w:t>
            </w:r>
          </w:p>
          <w:p w14:paraId="2254FFF1"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 xml:space="preserve">Se realizará una visita al área de estudio para la colecta de muestras. El procesamiento de las muestras se realizará en el campo y en los laboratorios de Facultad de Ciencias y del CURE. Se realizarán periódicamente reuniones con el coordinador de la propuesta para ajustar tareas durante los análisis de laboratorio. Posterior a la salida de campo, los estudiantes presentarán un seminario de carácter individual con temáticas relativas al proyecto del taller, siendo la misma de libre elección en común acuerdo con el equipo docente y una de las instancias de evaluación individual. </w:t>
            </w:r>
          </w:p>
          <w:p w14:paraId="31EB7B25" w14:textId="77777777" w:rsidR="00AF4B07" w:rsidRPr="002207DA" w:rsidRDefault="002716A3">
            <w:pPr>
              <w:pStyle w:val="Standard"/>
              <w:spacing w:before="120" w:after="120" w:line="240" w:lineRule="auto"/>
              <w:jc w:val="both"/>
              <w:rPr>
                <w:rFonts w:ascii="Arial" w:hAnsi="Arial" w:cs="Arial"/>
              </w:rPr>
            </w:pPr>
            <w:proofErr w:type="gramStart"/>
            <w:r w:rsidRPr="002716A3">
              <w:rPr>
                <w:rFonts w:ascii="Arial" w:hAnsi="Arial" w:cs="Arial"/>
              </w:rPr>
              <w:t>Como  instancias</w:t>
            </w:r>
            <w:proofErr w:type="gramEnd"/>
            <w:r w:rsidRPr="002716A3">
              <w:rPr>
                <w:rFonts w:ascii="Arial" w:hAnsi="Arial" w:cs="Arial"/>
              </w:rPr>
              <w:t xml:space="preserve"> finales de evaluación se solicitará la presentación de los resultados preliminares en un seminario grupal (oral). Mediante presentación oral y escrita realizarán la presentación final de la propuesta completa. El proyecto final escrito se entregará en una fecha a coordinar y deberá incluir título, autores, resumen, introducción, objetivos, metodología, análisis de resultados, discusión y bibliografía consultada.</w:t>
            </w:r>
          </w:p>
        </w:tc>
      </w:tr>
    </w:tbl>
    <w:p w14:paraId="7CB61CFB"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ABF35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2BAFF"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A lo largo de la elaboración del anteproyecto, y durante la realización del proyecto, los estudiantes podrán abordarlas siguientes temáticas:</w:t>
            </w:r>
          </w:p>
          <w:p w14:paraId="3F4CC58B"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-Zonas costeras y ambientes de transición (zonas estuarinas)</w:t>
            </w:r>
          </w:p>
          <w:p w14:paraId="7F43378A"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-Cuenca hidrográfica</w:t>
            </w:r>
          </w:p>
          <w:p w14:paraId="50B6A55D"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 xml:space="preserve">-Evaluación de la calidad de agua a través de herramientas clásicas </w:t>
            </w:r>
            <w:proofErr w:type="gramStart"/>
            <w:r w:rsidRPr="002716A3">
              <w:rPr>
                <w:rFonts w:ascii="Arial" w:hAnsi="Arial" w:cs="Arial"/>
              </w:rPr>
              <w:t>físico-químicas</w:t>
            </w:r>
            <w:proofErr w:type="gramEnd"/>
            <w:r w:rsidRPr="002716A3">
              <w:rPr>
                <w:rFonts w:ascii="Arial" w:hAnsi="Arial" w:cs="Arial"/>
              </w:rPr>
              <w:t xml:space="preserve"> y de </w:t>
            </w:r>
            <w:proofErr w:type="spellStart"/>
            <w:r w:rsidRPr="002716A3">
              <w:rPr>
                <w:rFonts w:ascii="Arial" w:hAnsi="Arial" w:cs="Arial"/>
              </w:rPr>
              <w:t>biomonitoreo</w:t>
            </w:r>
            <w:proofErr w:type="spellEnd"/>
            <w:r w:rsidRPr="002716A3">
              <w:rPr>
                <w:rFonts w:ascii="Arial" w:hAnsi="Arial" w:cs="Arial"/>
              </w:rPr>
              <w:t xml:space="preserve"> (ej. Diseño BACI).</w:t>
            </w:r>
          </w:p>
          <w:p w14:paraId="09F2C0EC" w14:textId="77777777" w:rsidR="002716A3" w:rsidRPr="002716A3" w:rsidRDefault="002716A3" w:rsidP="002716A3">
            <w:pPr>
              <w:pStyle w:val="Standard"/>
              <w:spacing w:before="120" w:after="120"/>
              <w:jc w:val="both"/>
              <w:rPr>
                <w:rFonts w:ascii="Arial" w:hAnsi="Arial" w:cs="Arial"/>
              </w:rPr>
            </w:pPr>
            <w:r w:rsidRPr="002716A3">
              <w:rPr>
                <w:rFonts w:ascii="Arial" w:hAnsi="Arial" w:cs="Arial"/>
              </w:rPr>
              <w:t>-Transporte y sedimentación de partículas en ambientes litorales</w:t>
            </w:r>
          </w:p>
          <w:p w14:paraId="40DFD2EF" w14:textId="77777777" w:rsidR="00AF4B07" w:rsidRPr="002207DA" w:rsidRDefault="002716A3" w:rsidP="002716A3">
            <w:pPr>
              <w:pStyle w:val="Standard"/>
              <w:spacing w:before="120" w:after="120"/>
              <w:jc w:val="both"/>
              <w:rPr>
                <w:rFonts w:ascii="Arial" w:hAnsi="Arial" w:cs="Arial"/>
              </w:rPr>
            </w:pPr>
            <w:r w:rsidRPr="002716A3">
              <w:rPr>
                <w:rFonts w:ascii="Arial" w:hAnsi="Arial" w:cs="Arial"/>
              </w:rPr>
              <w:t>- Interacción de la dinámica fluvial y de playas: procesos y geoformas resultantes</w:t>
            </w:r>
          </w:p>
        </w:tc>
      </w:tr>
    </w:tbl>
    <w:p w14:paraId="10A231C3" w14:textId="77777777" w:rsidR="00AF4B07" w:rsidRPr="002716A3" w:rsidRDefault="00DD3F56">
      <w:pPr>
        <w:pStyle w:val="Standard"/>
        <w:spacing w:before="120" w:after="120" w:line="240" w:lineRule="auto"/>
        <w:jc w:val="both"/>
        <w:rPr>
          <w:rFonts w:ascii="Arial" w:hAnsi="Arial" w:cs="Arial"/>
          <w:sz w:val="18"/>
          <w:szCs w:val="18"/>
        </w:rPr>
      </w:pPr>
      <w:r w:rsidRPr="002207DA">
        <w:rPr>
          <w:rFonts w:ascii="Arial" w:hAnsi="Arial" w:cs="Arial"/>
        </w:rPr>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716A3" w14:paraId="0E6E2F4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B652" w14:textId="77777777" w:rsidR="00AF4B07" w:rsidRPr="002716A3" w:rsidRDefault="002716A3" w:rsidP="002716A3">
            <w:pPr>
              <w:pStyle w:val="Standard"/>
              <w:spacing w:before="120" w:after="120" w:line="240" w:lineRule="auto"/>
              <w:jc w:val="both"/>
              <w:rPr>
                <w:rFonts w:ascii="Arial" w:hAnsi="Arial" w:cs="Arial"/>
                <w:sz w:val="18"/>
                <w:szCs w:val="18"/>
              </w:rPr>
            </w:pPr>
            <w:proofErr w:type="spellStart"/>
            <w:r w:rsidRPr="002716A3">
              <w:rPr>
                <w:rFonts w:ascii="Arial" w:hAnsi="Arial" w:cs="Arial"/>
                <w:sz w:val="18"/>
                <w:szCs w:val="18"/>
              </w:rPr>
              <w:t>Bonifacino</w:t>
            </w:r>
            <w:proofErr w:type="spellEnd"/>
            <w:r w:rsidRPr="002716A3">
              <w:rPr>
                <w:rFonts w:ascii="Arial" w:hAnsi="Arial" w:cs="Arial"/>
                <w:sz w:val="18"/>
                <w:szCs w:val="18"/>
              </w:rPr>
              <w:t xml:space="preserve">, M. </w:t>
            </w:r>
            <w:proofErr w:type="spellStart"/>
            <w:r w:rsidRPr="002716A3">
              <w:rPr>
                <w:rFonts w:ascii="Arial" w:hAnsi="Arial" w:cs="Arial"/>
                <w:sz w:val="18"/>
                <w:szCs w:val="18"/>
              </w:rPr>
              <w:t>Brazeiro</w:t>
            </w:r>
            <w:proofErr w:type="spellEnd"/>
            <w:r w:rsidRPr="002716A3">
              <w:rPr>
                <w:rFonts w:ascii="Arial" w:hAnsi="Arial" w:cs="Arial"/>
                <w:sz w:val="18"/>
                <w:szCs w:val="18"/>
              </w:rPr>
              <w:t xml:space="preserve">, </w:t>
            </w:r>
            <w:proofErr w:type="gramStart"/>
            <w:r w:rsidRPr="002716A3">
              <w:rPr>
                <w:rFonts w:ascii="Arial" w:hAnsi="Arial" w:cs="Arial"/>
                <w:sz w:val="18"/>
                <w:szCs w:val="18"/>
              </w:rPr>
              <w:t>A.,</w:t>
            </w:r>
            <w:proofErr w:type="spellStart"/>
            <w:r w:rsidRPr="002716A3">
              <w:rPr>
                <w:rFonts w:ascii="Arial" w:hAnsi="Arial" w:cs="Arial"/>
                <w:sz w:val="18"/>
                <w:szCs w:val="18"/>
              </w:rPr>
              <w:t>Brugnoli</w:t>
            </w:r>
            <w:proofErr w:type="spellEnd"/>
            <w:proofErr w:type="gramEnd"/>
            <w:r w:rsidRPr="002716A3">
              <w:rPr>
                <w:rFonts w:ascii="Arial" w:hAnsi="Arial" w:cs="Arial"/>
                <w:sz w:val="18"/>
                <w:szCs w:val="18"/>
              </w:rPr>
              <w:t xml:space="preserve">, E., </w:t>
            </w:r>
            <w:proofErr w:type="spellStart"/>
            <w:r w:rsidRPr="002716A3">
              <w:rPr>
                <w:rFonts w:ascii="Arial" w:hAnsi="Arial" w:cs="Arial"/>
                <w:sz w:val="18"/>
                <w:szCs w:val="18"/>
              </w:rPr>
              <w:t>Canale</w:t>
            </w:r>
            <w:proofErr w:type="spellEnd"/>
            <w:r w:rsidRPr="002716A3">
              <w:rPr>
                <w:rFonts w:ascii="Arial" w:hAnsi="Arial" w:cs="Arial"/>
                <w:sz w:val="18"/>
                <w:szCs w:val="18"/>
              </w:rPr>
              <w:t xml:space="preserve">, S., </w:t>
            </w:r>
            <w:proofErr w:type="spellStart"/>
            <w:r w:rsidRPr="002716A3">
              <w:rPr>
                <w:rFonts w:ascii="Arial" w:hAnsi="Arial" w:cs="Arial"/>
                <w:sz w:val="18"/>
                <w:szCs w:val="18"/>
              </w:rPr>
              <w:t>Cvetreznik</w:t>
            </w:r>
            <w:proofErr w:type="spellEnd"/>
            <w:r w:rsidRPr="002716A3">
              <w:rPr>
                <w:rFonts w:ascii="Arial" w:hAnsi="Arial" w:cs="Arial"/>
                <w:sz w:val="18"/>
                <w:szCs w:val="18"/>
              </w:rPr>
              <w:t>, C., Chacón, N.,</w:t>
            </w:r>
            <w:proofErr w:type="spellStart"/>
            <w:r w:rsidRPr="002716A3">
              <w:rPr>
                <w:rFonts w:ascii="Arial" w:hAnsi="Arial" w:cs="Arial"/>
                <w:sz w:val="18"/>
                <w:szCs w:val="18"/>
              </w:rPr>
              <w:t>Erchini</w:t>
            </w:r>
            <w:proofErr w:type="spellEnd"/>
            <w:r w:rsidRPr="002716A3">
              <w:rPr>
                <w:rFonts w:ascii="Arial" w:hAnsi="Arial" w:cs="Arial"/>
                <w:sz w:val="18"/>
                <w:szCs w:val="18"/>
              </w:rPr>
              <w:t>, C.,</w:t>
            </w:r>
            <w:r w:rsidR="00C04C1C">
              <w:rPr>
                <w:rFonts w:ascii="Arial" w:hAnsi="Arial" w:cs="Arial"/>
                <w:sz w:val="18"/>
                <w:szCs w:val="18"/>
              </w:rPr>
              <w:t xml:space="preserve"> </w:t>
            </w:r>
            <w:proofErr w:type="spellStart"/>
            <w:r w:rsidRPr="002716A3">
              <w:rPr>
                <w:rFonts w:ascii="Arial" w:hAnsi="Arial" w:cs="Arial"/>
                <w:sz w:val="18"/>
                <w:szCs w:val="18"/>
              </w:rPr>
              <w:t>Dalmasso</w:t>
            </w:r>
            <w:proofErr w:type="spellEnd"/>
            <w:r w:rsidRPr="002716A3">
              <w:rPr>
                <w:rFonts w:ascii="Arial" w:hAnsi="Arial" w:cs="Arial"/>
                <w:sz w:val="18"/>
                <w:szCs w:val="18"/>
              </w:rPr>
              <w:t xml:space="preserve">, N. Delfino, L., Ehrlich, R., </w:t>
            </w:r>
            <w:proofErr w:type="spellStart"/>
            <w:r w:rsidRPr="002716A3">
              <w:rPr>
                <w:rFonts w:ascii="Arial" w:hAnsi="Arial" w:cs="Arial"/>
                <w:sz w:val="18"/>
                <w:szCs w:val="18"/>
              </w:rPr>
              <w:t>Lázaro,M</w:t>
            </w:r>
            <w:proofErr w:type="spellEnd"/>
            <w:r w:rsidRPr="002716A3">
              <w:rPr>
                <w:rFonts w:ascii="Arial" w:hAnsi="Arial" w:cs="Arial"/>
                <w:sz w:val="18"/>
                <w:szCs w:val="18"/>
              </w:rPr>
              <w:t>.,</w:t>
            </w:r>
            <w:r>
              <w:rPr>
                <w:rFonts w:ascii="Arial" w:hAnsi="Arial" w:cs="Arial"/>
                <w:sz w:val="18"/>
                <w:szCs w:val="18"/>
              </w:rPr>
              <w:t xml:space="preserve"> </w:t>
            </w:r>
            <w:proofErr w:type="spellStart"/>
            <w:r w:rsidRPr="002716A3">
              <w:rPr>
                <w:rFonts w:ascii="Arial" w:hAnsi="Arial" w:cs="Arial"/>
                <w:sz w:val="18"/>
                <w:szCs w:val="18"/>
              </w:rPr>
              <w:t>Melissari</w:t>
            </w:r>
            <w:proofErr w:type="spellEnd"/>
            <w:r w:rsidRPr="002716A3">
              <w:rPr>
                <w:rFonts w:ascii="Arial" w:hAnsi="Arial" w:cs="Arial"/>
                <w:sz w:val="18"/>
                <w:szCs w:val="18"/>
              </w:rPr>
              <w:t xml:space="preserve">, P., </w:t>
            </w:r>
            <w:proofErr w:type="spellStart"/>
            <w:r w:rsidRPr="002716A3">
              <w:rPr>
                <w:rFonts w:ascii="Arial" w:hAnsi="Arial" w:cs="Arial"/>
                <w:sz w:val="18"/>
                <w:szCs w:val="18"/>
              </w:rPr>
              <w:t>Panario</w:t>
            </w:r>
            <w:proofErr w:type="spellEnd"/>
            <w:r w:rsidRPr="002716A3">
              <w:rPr>
                <w:rFonts w:ascii="Arial" w:hAnsi="Arial" w:cs="Arial"/>
                <w:sz w:val="18"/>
                <w:szCs w:val="18"/>
              </w:rPr>
              <w:t xml:space="preserve">, D., Rodríguez, A., </w:t>
            </w:r>
            <w:proofErr w:type="spellStart"/>
            <w:r w:rsidRPr="002716A3">
              <w:rPr>
                <w:rFonts w:ascii="Arial" w:hAnsi="Arial" w:cs="Arial"/>
                <w:sz w:val="18"/>
                <w:szCs w:val="18"/>
              </w:rPr>
              <w:t>Szephegyi</w:t>
            </w:r>
            <w:proofErr w:type="spellEnd"/>
            <w:r w:rsidRPr="002716A3">
              <w:rPr>
                <w:rFonts w:ascii="Arial" w:hAnsi="Arial" w:cs="Arial"/>
                <w:sz w:val="18"/>
                <w:szCs w:val="18"/>
              </w:rPr>
              <w:t>, M.N. 2022. Solicitud de ingreso al Sistema Departamental de Áreas de Protección Ambiental (Decreto 11/16) Área de Protección Ambiental Laguna Blanca Departamento de Canelones. 24p.</w:t>
            </w:r>
          </w:p>
        </w:tc>
      </w:tr>
    </w:tbl>
    <w:p w14:paraId="34184ED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D448A1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59A13" w14:textId="77777777" w:rsidR="00AF4B07" w:rsidRPr="002207DA" w:rsidRDefault="002716A3" w:rsidP="002716A3">
            <w:pPr>
              <w:pStyle w:val="Standard"/>
              <w:spacing w:before="120" w:after="120" w:line="240" w:lineRule="auto"/>
              <w:jc w:val="both"/>
              <w:rPr>
                <w:rFonts w:ascii="Arial" w:hAnsi="Arial" w:cs="Arial"/>
              </w:rPr>
            </w:pPr>
            <w:r w:rsidRPr="002716A3">
              <w:rPr>
                <w:rFonts w:ascii="Arial" w:hAnsi="Arial" w:cs="Arial"/>
              </w:rPr>
              <w:t>Tener aprobadas (o en curso) las materias obligatorias del programa PEDECIBA-Geociencias.</w:t>
            </w:r>
          </w:p>
        </w:tc>
      </w:tr>
    </w:tbl>
    <w:p w14:paraId="09718CB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6430EAF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43B35B2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52BBC07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07D2F637"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433C47D0"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7A9BDA5D"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xml:space="preserve">- ¿El curso se dictó y cursó con normalidad </w:t>
      </w:r>
      <w:proofErr w:type="gramStart"/>
      <w:r w:rsidRPr="002207DA">
        <w:rPr>
          <w:rFonts w:ascii="Arial" w:hAnsi="Arial" w:cs="Arial"/>
        </w:rPr>
        <w:t>de acuerdo a</w:t>
      </w:r>
      <w:proofErr w:type="gramEnd"/>
      <w:r w:rsidRPr="002207DA">
        <w:rPr>
          <w:rFonts w:ascii="Arial" w:hAnsi="Arial" w:cs="Arial"/>
        </w:rPr>
        <w:t xml:space="preserve"> lo esperado?</w:t>
      </w:r>
    </w:p>
    <w:p w14:paraId="48151FE4"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6D753C47"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xml:space="preserve">- ¿Fue necesario introducir cambios en el curso durante su realización, </w:t>
      </w:r>
      <w:proofErr w:type="gramStart"/>
      <w:r w:rsidRPr="002207DA">
        <w:rPr>
          <w:rFonts w:ascii="Arial" w:hAnsi="Arial" w:cs="Arial"/>
        </w:rPr>
        <w:t>en relación a</w:t>
      </w:r>
      <w:proofErr w:type="gramEnd"/>
      <w:r w:rsidRPr="002207DA">
        <w:rPr>
          <w:rFonts w:ascii="Arial" w:hAnsi="Arial" w:cs="Arial"/>
        </w:rPr>
        <w:t xml:space="preserve"> la propuesta original? Si fue el caso, por favor especificar.</w:t>
      </w:r>
    </w:p>
    <w:p w14:paraId="4596507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329931E8" w14:textId="77777777" w:rsidR="00AF4B07" w:rsidRPr="002207DA" w:rsidRDefault="00AF4B07">
      <w:pPr>
        <w:pStyle w:val="Standard"/>
        <w:spacing w:before="120" w:after="120" w:line="240" w:lineRule="auto"/>
        <w:jc w:val="both"/>
        <w:rPr>
          <w:rFonts w:ascii="Arial" w:hAnsi="Arial" w:cs="Arial"/>
        </w:rPr>
      </w:pPr>
    </w:p>
    <w:p w14:paraId="3A1C5AD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 xml:space="preserve">5) SOLICITUD DE </w:t>
      </w:r>
      <w:proofErr w:type="gramStart"/>
      <w:r w:rsidRPr="002207DA">
        <w:rPr>
          <w:rFonts w:ascii="Arial" w:hAnsi="Arial" w:cs="Arial"/>
          <w:b/>
          <w:u w:val="single"/>
        </w:rPr>
        <w:t>FINANCIAMIENTO</w:t>
      </w:r>
      <w:r w:rsidRPr="002207DA">
        <w:rPr>
          <w:rFonts w:ascii="Arial" w:hAnsi="Arial" w:cs="Arial"/>
        </w:rPr>
        <w:t>(</w:t>
      </w:r>
      <w:proofErr w:type="gramEnd"/>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6CD691FF" w14:textId="77777777" w:rsidR="002716A3" w:rsidRDefault="002716A3" w:rsidP="00F65B06">
      <w:pPr>
        <w:pStyle w:val="Standard"/>
        <w:spacing w:before="120" w:after="120" w:line="240" w:lineRule="auto"/>
        <w:jc w:val="both"/>
        <w:rPr>
          <w:rFonts w:ascii="Arial" w:hAnsi="Arial" w:cs="Arial"/>
          <w:b/>
        </w:rPr>
      </w:pPr>
    </w:p>
    <w:p w14:paraId="7EABC8F0" w14:textId="7777777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1F488F3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3DAAAD02"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57BC0DE0"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646D36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semestrales y no intensivos (mayor a 2 semanas de duración): Los créditos correspondientes al curso se calculan multiplicando la carga horaria total del curso por 1,8 y dividiéndolas entre 15. La carga horaria total del curso incluye clases teóricas y prácticas (dentro de las clases prácticas se deben incluir las salidas de campo).</w:t>
      </w:r>
    </w:p>
    <w:p w14:paraId="4CD643D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intensivos (de 1 a 2 semanas de duración): Los créditos correspondientes al curso se calculan tomando la carga horaria total del curso dividido entre 15. La carga horaria total del curso incluye clases teóricas, prácticas y las horas no presenciales determinadas por el docente.</w:t>
      </w:r>
    </w:p>
    <w:p w14:paraId="52F55829" w14:textId="77777777" w:rsidR="00BE2EB4" w:rsidRDefault="00BE2EB4" w:rsidP="00F65B06">
      <w:pPr>
        <w:pStyle w:val="Standard"/>
        <w:spacing w:before="120" w:after="120" w:line="240" w:lineRule="auto"/>
        <w:jc w:val="both"/>
        <w:rPr>
          <w:rFonts w:ascii="Arial" w:hAnsi="Arial" w:cs="Arial"/>
        </w:rPr>
      </w:pPr>
    </w:p>
    <w:p w14:paraId="2943FA8E"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lastRenderedPageBreak/>
        <w:t>•</w:t>
      </w:r>
      <w:r w:rsidRPr="002207DA">
        <w:rPr>
          <w:rFonts w:ascii="Arial" w:hAnsi="Arial" w:cs="Arial"/>
        </w:rPr>
        <w:tab/>
        <w:t>Observaciones:</w:t>
      </w:r>
    </w:p>
    <w:p w14:paraId="2FEFF560"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23A52AE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126BE79E"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rsidSect="00BF68C7">
      <w:headerReference w:type="default" r:id="rId7"/>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C45A" w14:textId="77777777" w:rsidR="00BB6F9C" w:rsidRDefault="00BB6F9C">
      <w:r>
        <w:separator/>
      </w:r>
    </w:p>
  </w:endnote>
  <w:endnote w:type="continuationSeparator" w:id="0">
    <w:p w14:paraId="237F3D41" w14:textId="77777777" w:rsidR="00BB6F9C" w:rsidRDefault="00BB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F796" w14:textId="77777777" w:rsidR="00BB6F9C" w:rsidRDefault="00BB6F9C">
      <w:r>
        <w:rPr>
          <w:color w:val="000000"/>
        </w:rPr>
        <w:separator/>
      </w:r>
    </w:p>
  </w:footnote>
  <w:footnote w:type="continuationSeparator" w:id="0">
    <w:p w14:paraId="40B69AC9" w14:textId="77777777" w:rsidR="00BB6F9C" w:rsidRDefault="00BB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79D1EA32" w14:textId="77777777">
      <w:tc>
        <w:tcPr>
          <w:tcW w:w="1985" w:type="dxa"/>
          <w:tcMar>
            <w:top w:w="0" w:type="dxa"/>
            <w:left w:w="108" w:type="dxa"/>
            <w:bottom w:w="0" w:type="dxa"/>
            <w:right w:w="108" w:type="dxa"/>
          </w:tcMar>
        </w:tcPr>
        <w:p w14:paraId="61EEE2B9" w14:textId="77777777" w:rsidR="0019791C" w:rsidRDefault="00DD3F56">
          <w:pPr>
            <w:pStyle w:val="Standarduser"/>
            <w:jc w:val="center"/>
          </w:pPr>
          <w:r>
            <w:rPr>
              <w:noProof/>
              <w:lang w:eastAsia="es-ES" w:bidi="ar-SA"/>
            </w:rPr>
            <w:drawing>
              <wp:inline distT="0" distB="0" distL="0" distR="0" wp14:anchorId="50521F2C" wp14:editId="7982AE00">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247CAC13" w14:textId="77777777" w:rsidR="0019791C" w:rsidRDefault="00DD3F56">
          <w:pPr>
            <w:pStyle w:val="Standarduser"/>
            <w:jc w:val="center"/>
            <w:rPr>
              <w:smallCaps/>
              <w:color w:val="0000FF"/>
              <w:sz w:val="22"/>
              <w:szCs w:val="22"/>
            </w:rPr>
          </w:pPr>
          <w:r>
            <w:rPr>
              <w:smallCaps/>
              <w:color w:val="0000FF"/>
              <w:sz w:val="22"/>
              <w:szCs w:val="22"/>
            </w:rPr>
            <w:t>PROGRAMA DE DESARROLLO DE LAS CIENCIAS BASICAS</w:t>
          </w:r>
        </w:p>
        <w:p w14:paraId="5DE218B6" w14:textId="77777777" w:rsidR="0019791C" w:rsidRDefault="00000000">
          <w:pPr>
            <w:pStyle w:val="Standarduser"/>
            <w:jc w:val="center"/>
            <w:rPr>
              <w:smallCaps/>
              <w:color w:val="0000FF"/>
              <w:sz w:val="22"/>
              <w:szCs w:val="22"/>
            </w:rPr>
          </w:pPr>
        </w:p>
        <w:p w14:paraId="45DAE6B8" w14:textId="77777777" w:rsidR="0019791C"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051279B4" w14:textId="77777777" w:rsidR="0019791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1690451871">
    <w:abstractNumId w:val="1"/>
  </w:num>
  <w:num w:numId="2" w16cid:durableId="1930117976">
    <w:abstractNumId w:val="0"/>
  </w:num>
  <w:num w:numId="3" w16cid:durableId="54534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07"/>
    <w:rsid w:val="000D1734"/>
    <w:rsid w:val="000E4B12"/>
    <w:rsid w:val="002207DA"/>
    <w:rsid w:val="002716A3"/>
    <w:rsid w:val="00703251"/>
    <w:rsid w:val="00727A8F"/>
    <w:rsid w:val="007922E3"/>
    <w:rsid w:val="007D7C43"/>
    <w:rsid w:val="009A028C"/>
    <w:rsid w:val="00A11EE1"/>
    <w:rsid w:val="00A54977"/>
    <w:rsid w:val="00A86706"/>
    <w:rsid w:val="00AC08D2"/>
    <w:rsid w:val="00AF4B07"/>
    <w:rsid w:val="00B25244"/>
    <w:rsid w:val="00BB6F9C"/>
    <w:rsid w:val="00BC3BC2"/>
    <w:rsid w:val="00BE2EB4"/>
    <w:rsid w:val="00BF68C7"/>
    <w:rsid w:val="00C04C1C"/>
    <w:rsid w:val="00C9365B"/>
    <w:rsid w:val="00D8127F"/>
    <w:rsid w:val="00DD3F56"/>
    <w:rsid w:val="00DE740B"/>
    <w:rsid w:val="00E52C85"/>
    <w:rsid w:val="00E70A6C"/>
    <w:rsid w:val="00E76175"/>
    <w:rsid w:val="00F56922"/>
    <w:rsid w:val="00F62586"/>
    <w:rsid w:val="00F65B06"/>
    <w:rsid w:val="00FE29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A992"/>
  <w15:docId w15:val="{ADF6E755-A0D4-45AE-BE2E-EF06C7D5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68C7"/>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F68C7"/>
    <w:pPr>
      <w:widowControl/>
      <w:suppressAutoHyphens/>
      <w:spacing w:after="160" w:line="251" w:lineRule="auto"/>
    </w:pPr>
  </w:style>
  <w:style w:type="paragraph" w:customStyle="1" w:styleId="Heading">
    <w:name w:val="Heading"/>
    <w:basedOn w:val="Standard"/>
    <w:next w:val="Textbody"/>
    <w:rsid w:val="00BF68C7"/>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rsid w:val="00BF68C7"/>
    <w:pPr>
      <w:spacing w:after="140" w:line="276" w:lineRule="auto"/>
    </w:pPr>
  </w:style>
  <w:style w:type="paragraph" w:styleId="Lista">
    <w:name w:val="List"/>
    <w:basedOn w:val="Textbody"/>
    <w:rsid w:val="00BF68C7"/>
    <w:rPr>
      <w:rFonts w:cs="Lohit Devanagari"/>
      <w:sz w:val="24"/>
    </w:rPr>
  </w:style>
  <w:style w:type="paragraph" w:styleId="Descripcin">
    <w:name w:val="caption"/>
    <w:basedOn w:val="Standard"/>
    <w:rsid w:val="00BF68C7"/>
    <w:pPr>
      <w:suppressLineNumbers/>
      <w:spacing w:before="120" w:after="120"/>
    </w:pPr>
    <w:rPr>
      <w:rFonts w:cs="Lohit Devanagari"/>
      <w:i/>
      <w:iCs/>
      <w:sz w:val="24"/>
      <w:szCs w:val="24"/>
    </w:rPr>
  </w:style>
  <w:style w:type="paragraph" w:customStyle="1" w:styleId="Index">
    <w:name w:val="Index"/>
    <w:basedOn w:val="Standard"/>
    <w:rsid w:val="00BF68C7"/>
    <w:pPr>
      <w:suppressLineNumbers/>
    </w:pPr>
    <w:rPr>
      <w:rFonts w:cs="Lohit Devanagari"/>
      <w:sz w:val="24"/>
    </w:rPr>
  </w:style>
  <w:style w:type="paragraph" w:customStyle="1" w:styleId="HeaderandFooter">
    <w:name w:val="Header and Footer"/>
    <w:basedOn w:val="Standard"/>
    <w:rsid w:val="00BF68C7"/>
  </w:style>
  <w:style w:type="paragraph" w:styleId="Encabezado">
    <w:name w:val="header"/>
    <w:basedOn w:val="HeaderandFooter"/>
    <w:rsid w:val="00BF68C7"/>
    <w:pPr>
      <w:suppressLineNumbers/>
      <w:tabs>
        <w:tab w:val="center" w:pos="4986"/>
        <w:tab w:val="right" w:pos="9972"/>
      </w:tabs>
    </w:pPr>
  </w:style>
  <w:style w:type="paragraph" w:styleId="Piedepgina">
    <w:name w:val="footer"/>
    <w:basedOn w:val="Standard"/>
    <w:rsid w:val="00BF68C7"/>
    <w:pPr>
      <w:tabs>
        <w:tab w:val="center" w:pos="4252"/>
        <w:tab w:val="right" w:pos="8504"/>
      </w:tabs>
      <w:spacing w:after="0" w:line="240" w:lineRule="auto"/>
    </w:pPr>
  </w:style>
  <w:style w:type="paragraph" w:customStyle="1" w:styleId="Standarduser">
    <w:name w:val="Standard (user)"/>
    <w:rsid w:val="00BF68C7"/>
    <w:pPr>
      <w:suppressAutoHyphens/>
    </w:pPr>
    <w:rPr>
      <w:rFonts w:ascii="Arial" w:eastAsia="Arial" w:hAnsi="Arial" w:cs="Arial"/>
      <w:sz w:val="24"/>
      <w:szCs w:val="24"/>
      <w:lang w:val="es-ES" w:eastAsia="zh-CN" w:bidi="hi-IN"/>
    </w:rPr>
  </w:style>
  <w:style w:type="paragraph" w:styleId="Prrafodelista">
    <w:name w:val="List Paragraph"/>
    <w:basedOn w:val="Standard"/>
    <w:rsid w:val="00BF68C7"/>
    <w:pPr>
      <w:ind w:left="720"/>
    </w:pPr>
  </w:style>
  <w:style w:type="paragraph" w:styleId="Textocomentario">
    <w:name w:val="annotation text"/>
    <w:basedOn w:val="Standard"/>
    <w:rsid w:val="00BF68C7"/>
    <w:pPr>
      <w:spacing w:line="240" w:lineRule="auto"/>
    </w:pPr>
    <w:rPr>
      <w:sz w:val="20"/>
      <w:szCs w:val="20"/>
    </w:rPr>
  </w:style>
  <w:style w:type="paragraph" w:styleId="Asuntodelcomentario">
    <w:name w:val="annotation subject"/>
    <w:basedOn w:val="Textocomentario"/>
    <w:next w:val="Textocomentario"/>
    <w:rsid w:val="00BF68C7"/>
    <w:rPr>
      <w:b/>
      <w:bCs/>
    </w:rPr>
  </w:style>
  <w:style w:type="paragraph" w:styleId="Textodeglobo">
    <w:name w:val="Balloon Text"/>
    <w:basedOn w:val="Standard"/>
    <w:rsid w:val="00BF68C7"/>
    <w:pPr>
      <w:spacing w:after="0" w:line="240" w:lineRule="auto"/>
    </w:pPr>
    <w:rPr>
      <w:rFonts w:ascii="Segoe UI" w:eastAsia="Segoe UI" w:hAnsi="Segoe UI" w:cs="Segoe UI"/>
      <w:sz w:val="18"/>
      <w:szCs w:val="18"/>
    </w:rPr>
  </w:style>
  <w:style w:type="paragraph" w:customStyle="1" w:styleId="TableContents">
    <w:name w:val="Table Contents"/>
    <w:basedOn w:val="Standard"/>
    <w:rsid w:val="00BF68C7"/>
    <w:pPr>
      <w:suppressLineNumbers/>
    </w:pPr>
  </w:style>
  <w:style w:type="paragraph" w:customStyle="1" w:styleId="TableHeading">
    <w:name w:val="Table Heading"/>
    <w:basedOn w:val="TableContents"/>
    <w:rsid w:val="00BF68C7"/>
    <w:pPr>
      <w:jc w:val="center"/>
    </w:pPr>
    <w:rPr>
      <w:b/>
      <w:bCs/>
    </w:rPr>
  </w:style>
  <w:style w:type="character" w:customStyle="1" w:styleId="EncabezadoCar">
    <w:name w:val="Encabezado Car"/>
    <w:basedOn w:val="Fuentedeprrafopredeter"/>
    <w:rsid w:val="00BF68C7"/>
  </w:style>
  <w:style w:type="character" w:customStyle="1" w:styleId="PiedepginaCar">
    <w:name w:val="Pie de página Car"/>
    <w:basedOn w:val="Fuentedeprrafopredeter"/>
    <w:rsid w:val="00BF68C7"/>
  </w:style>
  <w:style w:type="character" w:styleId="Refdecomentario">
    <w:name w:val="annotation reference"/>
    <w:basedOn w:val="Fuentedeprrafopredeter"/>
    <w:rsid w:val="00BF68C7"/>
    <w:rPr>
      <w:sz w:val="16"/>
      <w:szCs w:val="16"/>
    </w:rPr>
  </w:style>
  <w:style w:type="character" w:customStyle="1" w:styleId="TextocomentarioCar">
    <w:name w:val="Texto comentario Car"/>
    <w:basedOn w:val="Fuentedeprrafopredeter"/>
    <w:rsid w:val="00BF68C7"/>
    <w:rPr>
      <w:sz w:val="20"/>
      <w:szCs w:val="20"/>
    </w:rPr>
  </w:style>
  <w:style w:type="character" w:customStyle="1" w:styleId="AsuntodelcomentarioCar">
    <w:name w:val="Asunto del comentario Car"/>
    <w:basedOn w:val="TextocomentarioCar"/>
    <w:rsid w:val="00BF68C7"/>
    <w:rPr>
      <w:b/>
      <w:bCs/>
      <w:sz w:val="20"/>
      <w:szCs w:val="20"/>
    </w:rPr>
  </w:style>
  <w:style w:type="character" w:customStyle="1" w:styleId="TextodegloboCar">
    <w:name w:val="Texto de globo Car"/>
    <w:basedOn w:val="Fuentedeprrafopredeter"/>
    <w:rsid w:val="00BF68C7"/>
    <w:rPr>
      <w:rFonts w:ascii="Segoe UI" w:eastAsia="Segoe UI" w:hAnsi="Segoe UI" w:cs="Segoe UI"/>
      <w:sz w:val="18"/>
      <w:szCs w:val="18"/>
    </w:rPr>
  </w:style>
  <w:style w:type="character" w:customStyle="1" w:styleId="ListLabel1">
    <w:name w:val="ListLabel 1"/>
    <w:rsid w:val="00BF68C7"/>
    <w:rPr>
      <w:rFonts w:eastAsia="Calibri" w:cs="Arial"/>
    </w:rPr>
  </w:style>
  <w:style w:type="character" w:customStyle="1" w:styleId="ListLabel2">
    <w:name w:val="ListLabel 2"/>
    <w:rsid w:val="00BF68C7"/>
    <w:rPr>
      <w:rFonts w:cs="Courier New"/>
    </w:rPr>
  </w:style>
  <w:style w:type="character" w:customStyle="1" w:styleId="ListLabel3">
    <w:name w:val="ListLabel 3"/>
    <w:rsid w:val="00BF68C7"/>
    <w:rPr>
      <w:rFonts w:cs="Courier New"/>
    </w:rPr>
  </w:style>
  <w:style w:type="character" w:customStyle="1" w:styleId="ListLabel4">
    <w:name w:val="ListLabel 4"/>
    <w:rsid w:val="00BF68C7"/>
    <w:rPr>
      <w:rFonts w:cs="Courier New"/>
    </w:rPr>
  </w:style>
  <w:style w:type="character" w:customStyle="1" w:styleId="ListLabel5">
    <w:name w:val="ListLabel 5"/>
    <w:rsid w:val="00BF68C7"/>
    <w:rPr>
      <w:rFonts w:cs="Courier New"/>
    </w:rPr>
  </w:style>
  <w:style w:type="character" w:customStyle="1" w:styleId="ListLabel6">
    <w:name w:val="ListLabel 6"/>
    <w:rsid w:val="00BF68C7"/>
    <w:rPr>
      <w:rFonts w:cs="Courier New"/>
    </w:rPr>
  </w:style>
  <w:style w:type="character" w:customStyle="1" w:styleId="ListLabel7">
    <w:name w:val="ListLabel 7"/>
    <w:rsid w:val="00BF68C7"/>
    <w:rPr>
      <w:rFonts w:cs="Courier New"/>
    </w:rPr>
  </w:style>
  <w:style w:type="numbering" w:customStyle="1" w:styleId="Sinlista1">
    <w:name w:val="Sin lista1"/>
    <w:basedOn w:val="Sinlista"/>
    <w:rsid w:val="00BF68C7"/>
    <w:pPr>
      <w:numPr>
        <w:numId w:val="1"/>
      </w:numPr>
    </w:pPr>
  </w:style>
  <w:style w:type="numbering" w:customStyle="1" w:styleId="WWNum1">
    <w:name w:val="WWNum1"/>
    <w:basedOn w:val="Sinlista"/>
    <w:rsid w:val="00BF68C7"/>
    <w:pPr>
      <w:numPr>
        <w:numId w:val="2"/>
      </w:numPr>
    </w:pPr>
  </w:style>
  <w:style w:type="numbering" w:customStyle="1" w:styleId="WWNum2">
    <w:name w:val="WWNum2"/>
    <w:basedOn w:val="Sinlista"/>
    <w:rsid w:val="00BF68C7"/>
    <w:pPr>
      <w:numPr>
        <w:numId w:val="3"/>
      </w:numPr>
    </w:pPr>
  </w:style>
  <w:style w:type="character" w:styleId="nfasissutil">
    <w:name w:val="Subtle Emphasis"/>
    <w:basedOn w:val="Fuentedeprrafopredeter"/>
    <w:uiPriority w:val="19"/>
    <w:qFormat/>
    <w:rsid w:val="00C9365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Analia Fein Sánchez</cp:lastModifiedBy>
  <cp:revision>2</cp:revision>
  <cp:lastPrinted>2023-04-25T15:05:00Z</cp:lastPrinted>
  <dcterms:created xsi:type="dcterms:W3CDTF">2023-07-03T12:47:00Z</dcterms:created>
  <dcterms:modified xsi:type="dcterms:W3CDTF">2023-07-03T12:47:00Z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