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6C075269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Toxicologia</w:t>
            </w:r>
            <w:proofErr w:type="spellEnd"/>
            <w:r>
              <w:rPr>
                <w:rFonts w:ascii="Arial" w:hAnsi="Arial" w:cs="Arial"/>
              </w:rPr>
              <w:t xml:space="preserve"> fundamental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6FF185E6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TF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1FAAADC9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6321DD70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7135C484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20/09/2024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36C0E7C7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0C8E6DE5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21887F75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4F1A9B1E" w:rsidR="00AF4B07" w:rsidRPr="002207DA" w:rsidRDefault="0019782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34AE410C" w:rsidR="00AF4B07" w:rsidRPr="002207DA" w:rsidRDefault="00197827" w:rsidP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28 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C5C86DA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1C0239E9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1C745D3D" w:rsidR="00AF4B07" w:rsidRPr="002207DA" w:rsidRDefault="001978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3729AC7A" w:rsidR="00AF4B07" w:rsidRPr="002207DA" w:rsidRDefault="0019782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de acuerdo a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54CA8A74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41CA6ADE" w:rsidR="00AF4B07" w:rsidRPr="002207DA" w:rsidRDefault="0019782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Si, grado y posgrado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743B3EDB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virtual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07B73103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Teresa Heller, theller@fq.edu.uy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3F568BE7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Nelly </w:t>
            </w:r>
            <w:proofErr w:type="spellStart"/>
            <w:r>
              <w:rPr>
                <w:rFonts w:ascii="Arial" w:hAnsi="Arial" w:cs="Arial"/>
              </w:rPr>
              <w:t>Mañay</w:t>
            </w:r>
            <w:proofErr w:type="spellEnd"/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18C4" w14:textId="2788461F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Brindar los conceptos básicos de Toxicología y presentar las distintas áreas, capacitando a desempeñarse con conocimientos adecuados acerca de la toxicidad de las sustancias químicas.</w:t>
            </w:r>
          </w:p>
          <w:p w14:paraId="33E0DB9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455E9A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EF1A0C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21E25073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Clases expositivas, dialogado en clase</w:t>
            </w:r>
          </w:p>
          <w:p w14:paraId="5AB8A9E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95BC8B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0CCC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Temas</w:t>
            </w:r>
          </w:p>
          <w:p w14:paraId="4616BF2F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1 - Introducción a la Toxicología: Principios generales y conceptos básicos. Historia, alcances. </w:t>
            </w:r>
          </w:p>
          <w:p w14:paraId="71B13614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lastRenderedPageBreak/>
              <w:t xml:space="preserve">Agentes tóxicos. Xenobióticos. Principales grupos: tóxicos gaseosos y volátiles, metales y no </w:t>
            </w:r>
          </w:p>
          <w:p w14:paraId="36748C76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metales, fármacos y drogas, plaguicidas, contaminantes ambientales, etc. Criterios de clasificación y</w:t>
            </w:r>
          </w:p>
          <w:p w14:paraId="303D53A0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estudio de cada grupo. Organismos nacionales e internacionales. Recursos de información en </w:t>
            </w:r>
          </w:p>
          <w:p w14:paraId="3BBDE2EA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toxicología.</w:t>
            </w:r>
          </w:p>
          <w:p w14:paraId="7EB6F0EA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 2 - Biotransformación de los tóxicos. Absorción, distribución y excreción. Disposición biológica </w:t>
            </w:r>
          </w:p>
          <w:p w14:paraId="4B452CE7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de xenobióticos. Toxicocinética.</w:t>
            </w:r>
          </w:p>
          <w:p w14:paraId="37D88956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3 - </w:t>
            </w:r>
            <w:proofErr w:type="spellStart"/>
            <w:r w:rsidRPr="003513B3">
              <w:rPr>
                <w:rFonts w:ascii="Arial" w:hAnsi="Arial" w:cs="Arial"/>
              </w:rPr>
              <w:t>Toxicodinamia</w:t>
            </w:r>
            <w:proofErr w:type="spellEnd"/>
            <w:r w:rsidRPr="003513B3">
              <w:rPr>
                <w:rFonts w:ascii="Arial" w:hAnsi="Arial" w:cs="Arial"/>
              </w:rPr>
              <w:t>. Mecanismos de toxicidad. Receptores. Interacción, Inducción enzimática.</w:t>
            </w:r>
          </w:p>
          <w:p w14:paraId="091985E8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 4 - Evaluación y manejo de riesgos químicos. Toxicología prospectiva. Determinación de parámetros</w:t>
            </w:r>
          </w:p>
          <w:p w14:paraId="3332CAB5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de seguridad: DL50, IT, LOAEL, NOAEL, NOEL, TLV, BLV, IDA. Dosis y rangos terapéuticos y tóxicos.</w:t>
            </w:r>
          </w:p>
          <w:p w14:paraId="3E9748C9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 5. </w:t>
            </w:r>
            <w:proofErr w:type="spellStart"/>
            <w:r w:rsidRPr="003513B3">
              <w:rPr>
                <w:rFonts w:ascii="Arial" w:hAnsi="Arial" w:cs="Arial"/>
              </w:rPr>
              <w:t>Areas</w:t>
            </w:r>
            <w:proofErr w:type="spellEnd"/>
            <w:r w:rsidRPr="003513B3">
              <w:rPr>
                <w:rFonts w:ascii="Arial" w:hAnsi="Arial" w:cs="Arial"/>
              </w:rPr>
              <w:t xml:space="preserve"> de estudio. </w:t>
            </w:r>
            <w:proofErr w:type="spellStart"/>
            <w:r w:rsidRPr="003513B3">
              <w:rPr>
                <w:rFonts w:ascii="Arial" w:hAnsi="Arial" w:cs="Arial"/>
              </w:rPr>
              <w:t>Toxiología</w:t>
            </w:r>
            <w:proofErr w:type="spellEnd"/>
            <w:r w:rsidRPr="003513B3">
              <w:rPr>
                <w:rFonts w:ascii="Arial" w:hAnsi="Arial" w:cs="Arial"/>
              </w:rPr>
              <w:t xml:space="preserve"> analítica, toxicología alimentaria, toxicología ocupacional, toxicología</w:t>
            </w:r>
          </w:p>
          <w:p w14:paraId="625435F0" w14:textId="4CD0285A" w:rsidR="00AF4B07" w:rsidRDefault="003513B3" w:rsidP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legal y forense, toxicología clínica, toxicología </w:t>
            </w:r>
            <w:proofErr w:type="spellStart"/>
            <w:r w:rsidRPr="003513B3">
              <w:rPr>
                <w:rFonts w:ascii="Arial" w:hAnsi="Arial" w:cs="Arial"/>
              </w:rPr>
              <w:t>regulatori</w:t>
            </w:r>
            <w:proofErr w:type="spellEnd"/>
          </w:p>
          <w:p w14:paraId="09CCF5A4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6 .</w:t>
            </w:r>
            <w:proofErr w:type="spellStart"/>
            <w:r w:rsidRPr="003513B3">
              <w:rPr>
                <w:rFonts w:ascii="Arial" w:hAnsi="Arial" w:cs="Arial"/>
              </w:rPr>
              <w:t>analisis</w:t>
            </w:r>
            <w:proofErr w:type="spellEnd"/>
            <w:r w:rsidRPr="003513B3">
              <w:rPr>
                <w:rFonts w:ascii="Arial" w:hAnsi="Arial" w:cs="Arial"/>
              </w:rPr>
              <w:t xml:space="preserve"> </w:t>
            </w:r>
            <w:proofErr w:type="spellStart"/>
            <w:r w:rsidRPr="003513B3">
              <w:rPr>
                <w:rFonts w:ascii="Arial" w:hAnsi="Arial" w:cs="Arial"/>
              </w:rPr>
              <w:t>txico</w:t>
            </w:r>
            <w:proofErr w:type="spellEnd"/>
            <w:r w:rsidRPr="003513B3">
              <w:rPr>
                <w:rFonts w:ascii="Arial" w:hAnsi="Arial" w:cs="Arial"/>
              </w:rPr>
              <w:t xml:space="preserve"> en muestras biológicas y ambientales. Metodología de muestreo. Análisis químico e</w:t>
            </w:r>
          </w:p>
          <w:p w14:paraId="16F84B6E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instrumental. Calidad de resultados. </w:t>
            </w:r>
          </w:p>
          <w:p w14:paraId="4E726CF0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7. Plaguicidas. Clasificación. Usos. Intoxicaciones. Contaminación. Normas vigentes.</w:t>
            </w:r>
          </w:p>
          <w:p w14:paraId="16CA12F3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8.Toxicología e Higiene Industrial. Conceptos fundamentales. Evaluación de riesgos en proceso y </w:t>
            </w:r>
          </w:p>
          <w:p w14:paraId="6145ACFF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operaciones. Control del ambiente laboral y de la exposición de los trabajadores. Indicadores de </w:t>
            </w:r>
          </w:p>
          <w:p w14:paraId="490A9FBB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 xml:space="preserve">efecto y de exposición. Límites higiénicos. Ejemplos y aplicaciones en la industria. Instrumental en </w:t>
            </w:r>
          </w:p>
          <w:p w14:paraId="379EB4C2" w14:textId="77777777" w:rsidR="003513B3" w:rsidRPr="003513B3" w:rsidRDefault="003513B3" w:rsidP="003513B3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Higiene Industrial.</w:t>
            </w:r>
          </w:p>
          <w:p w14:paraId="68A8DCA9" w14:textId="5E893890" w:rsidR="003513B3" w:rsidRPr="002207DA" w:rsidRDefault="003513B3" w:rsidP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513B3">
              <w:rPr>
                <w:rFonts w:ascii="Arial" w:hAnsi="Arial" w:cs="Arial"/>
              </w:rPr>
              <w:t>9 Ecotoxicología y contaminación química ambiental. Conceptos básicos (ecosistemas, compartimentos ambientales, ciclos biogeoquímicos, contaminación ambiental, biodisponibilidad, etc.). Contaminación atmosférica; contaminación del agua; contaminación de suelos. -</w:t>
            </w:r>
            <w:r w:rsidRPr="003513B3">
              <w:rPr>
                <w:rFonts w:ascii="Arial" w:hAnsi="Arial" w:cs="Arial"/>
              </w:rPr>
              <w:cr/>
            </w:r>
          </w:p>
          <w:p w14:paraId="53A61D3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6BAB4F2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63BC811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B0BBF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04273166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6E9EBA8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A6751F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20B6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B80C31A" w14:textId="0602BA7D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Casarett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Doull’s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Toxicology</w:t>
            </w:r>
            <w:proofErr w:type="spellEnd"/>
          </w:p>
          <w:p w14:paraId="75C9A63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3FB84A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31C8BF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393E4F4E" w:rsidR="00AF4B07" w:rsidRPr="002207DA" w:rsidRDefault="003513B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Algún curso de Bioquímica</w:t>
            </w:r>
          </w:p>
          <w:p w14:paraId="01FC916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lastRenderedPageBreak/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7B913" w14:textId="77777777" w:rsidR="004310B8" w:rsidRDefault="004310B8">
      <w:r>
        <w:separator/>
      </w:r>
    </w:p>
  </w:endnote>
  <w:endnote w:type="continuationSeparator" w:id="0">
    <w:p w14:paraId="26398AC5" w14:textId="77777777" w:rsidR="004310B8" w:rsidRDefault="0043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0D98E" w14:textId="77777777" w:rsidR="004310B8" w:rsidRDefault="004310B8">
      <w:r>
        <w:rPr>
          <w:color w:val="000000"/>
        </w:rPr>
        <w:separator/>
      </w:r>
    </w:p>
  </w:footnote>
  <w:footnote w:type="continuationSeparator" w:id="0">
    <w:p w14:paraId="20BCAA85" w14:textId="77777777" w:rsidR="004310B8" w:rsidRDefault="0043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EA692E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EA692E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EA692E" w:rsidRDefault="00EA692E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EA692E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EA692E" w:rsidRDefault="00EA69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1058633260">
    <w:abstractNumId w:val="1"/>
  </w:num>
  <w:num w:numId="2" w16cid:durableId="949892694">
    <w:abstractNumId w:val="0"/>
  </w:num>
  <w:num w:numId="3" w16cid:durableId="1998141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07"/>
    <w:rsid w:val="000D1734"/>
    <w:rsid w:val="0011450C"/>
    <w:rsid w:val="00197827"/>
    <w:rsid w:val="002207DA"/>
    <w:rsid w:val="00231343"/>
    <w:rsid w:val="003513B3"/>
    <w:rsid w:val="004310B8"/>
    <w:rsid w:val="007D7C43"/>
    <w:rsid w:val="008C09F5"/>
    <w:rsid w:val="00A54977"/>
    <w:rsid w:val="00AF4B07"/>
    <w:rsid w:val="00D8127F"/>
    <w:rsid w:val="00DD3F56"/>
    <w:rsid w:val="00E22B2A"/>
    <w:rsid w:val="00E70A6C"/>
    <w:rsid w:val="00EA692E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493F18B1-B90F-4761-AAAA-767BBE17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968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Analia Fein Sánchez</cp:lastModifiedBy>
  <cp:revision>2</cp:revision>
  <cp:lastPrinted>2023-04-25T15:05:00Z</cp:lastPrinted>
  <dcterms:created xsi:type="dcterms:W3CDTF">2024-06-05T15:04:00Z</dcterms:created>
  <dcterms:modified xsi:type="dcterms:W3CDTF">2024-06-05T15:04:00Z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