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FEBB2B" w14:textId="77777777" w:rsidR="00AF4B07" w:rsidRPr="002207DA" w:rsidRDefault="00DD3F56">
      <w:pPr>
        <w:pStyle w:val="Standarduser"/>
        <w:spacing w:before="120" w:after="120"/>
        <w:ind w:left="60"/>
        <w:jc w:val="center"/>
        <w:rPr>
          <w:b/>
          <w:color w:val="0000FF"/>
          <w:sz w:val="22"/>
          <w:szCs w:val="22"/>
        </w:rPr>
      </w:pPr>
      <w:r w:rsidRPr="002207DA">
        <w:rPr>
          <w:b/>
          <w:color w:val="0000FF"/>
          <w:sz w:val="22"/>
          <w:szCs w:val="22"/>
        </w:rPr>
        <w:t>AREA GEOCIENCIAS</w:t>
      </w:r>
    </w:p>
    <w:p w14:paraId="605F3FC7" w14:textId="77777777" w:rsidR="00AF4B07" w:rsidRPr="002207DA" w:rsidRDefault="00DD3F56">
      <w:pPr>
        <w:pStyle w:val="Standarduser"/>
        <w:spacing w:before="120" w:after="120"/>
        <w:jc w:val="center"/>
      </w:pPr>
      <w:r w:rsidRPr="002207DA">
        <w:rPr>
          <w:b/>
          <w:sz w:val="22"/>
          <w:szCs w:val="22"/>
        </w:rPr>
        <w:t>FORMULARIO PARA PRESENTACIÓN DE CURSOS DE POSGRADO</w:t>
      </w:r>
    </w:p>
    <w:p w14:paraId="411EA982" w14:textId="77777777" w:rsidR="00AF4B07" w:rsidRPr="002207DA" w:rsidRDefault="00AF4B07">
      <w:pPr>
        <w:pStyle w:val="Standard"/>
        <w:spacing w:before="120" w:after="120" w:line="240" w:lineRule="auto"/>
        <w:jc w:val="both"/>
        <w:rPr>
          <w:rFonts w:ascii="Arial" w:hAnsi="Arial" w:cs="Arial"/>
        </w:rPr>
      </w:pPr>
    </w:p>
    <w:p w14:paraId="5059AF80" w14:textId="77777777" w:rsidR="00AF4B07" w:rsidRPr="002207DA" w:rsidRDefault="00DD3F56">
      <w:pPr>
        <w:pStyle w:val="Standard"/>
        <w:spacing w:before="120" w:after="120" w:line="240" w:lineRule="auto"/>
        <w:jc w:val="both"/>
        <w:rPr>
          <w:rFonts w:ascii="Arial" w:hAnsi="Arial" w:cs="Arial"/>
          <w:b/>
          <w:u w:val="single"/>
        </w:rPr>
      </w:pPr>
      <w:r w:rsidRPr="002207DA">
        <w:rPr>
          <w:rFonts w:ascii="Arial" w:hAnsi="Arial" w:cs="Arial"/>
          <w:b/>
          <w:u w:val="single"/>
        </w:rPr>
        <w:t>FECHA DE PRESENTACIÓN:</w:t>
      </w:r>
    </w:p>
    <w:tbl>
      <w:tblPr>
        <w:tblW w:w="3114" w:type="dxa"/>
        <w:tblLayout w:type="fixed"/>
        <w:tblCellMar>
          <w:left w:w="10" w:type="dxa"/>
          <w:right w:w="10" w:type="dxa"/>
        </w:tblCellMar>
        <w:tblLook w:val="04A0" w:firstRow="1" w:lastRow="0" w:firstColumn="1" w:lastColumn="0" w:noHBand="0" w:noVBand="1"/>
      </w:tblPr>
      <w:tblGrid>
        <w:gridCol w:w="3114"/>
      </w:tblGrid>
      <w:tr w:rsidR="00AF4B07" w:rsidRPr="002207DA" w14:paraId="158CDEA4" w14:textId="77777777" w:rsidTr="000D1734">
        <w:tc>
          <w:tcPr>
            <w:tcW w:w="31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AEA216" w14:textId="4BFE84F8" w:rsidR="00AF4B07" w:rsidRPr="002207DA" w:rsidRDefault="00171F6A">
            <w:pPr>
              <w:pStyle w:val="Standard"/>
              <w:spacing w:before="120" w:after="120" w:line="240" w:lineRule="auto"/>
              <w:jc w:val="both"/>
              <w:rPr>
                <w:rFonts w:ascii="Arial" w:hAnsi="Arial" w:cs="Arial"/>
                <w:b/>
                <w:u w:val="single"/>
              </w:rPr>
            </w:pPr>
            <w:r>
              <w:rPr>
                <w:rFonts w:ascii="Arial" w:hAnsi="Arial" w:cs="Arial"/>
                <w:b/>
                <w:u w:val="single"/>
              </w:rPr>
              <w:t>28/5/2024</w:t>
            </w:r>
          </w:p>
        </w:tc>
      </w:tr>
    </w:tbl>
    <w:p w14:paraId="0F7B6E8D" w14:textId="77777777" w:rsidR="00AF4B07" w:rsidRPr="002207DA" w:rsidRDefault="00DD3F56">
      <w:pPr>
        <w:pStyle w:val="Standard"/>
        <w:spacing w:before="120" w:after="120" w:line="240" w:lineRule="auto"/>
        <w:jc w:val="both"/>
        <w:rPr>
          <w:rFonts w:ascii="Arial" w:hAnsi="Arial" w:cs="Arial"/>
          <w:b/>
          <w:u w:val="single"/>
        </w:rPr>
      </w:pPr>
      <w:r w:rsidRPr="002207DA">
        <w:rPr>
          <w:rFonts w:ascii="Arial" w:hAnsi="Arial" w:cs="Arial"/>
          <w:b/>
          <w:u w:val="single"/>
        </w:rPr>
        <w:t>1) DATOS SOBRE EL CURSO</w:t>
      </w:r>
    </w:p>
    <w:p w14:paraId="0D4CD8F0"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1.1</w:t>
      </w:r>
      <w:r w:rsidR="002207DA">
        <w:rPr>
          <w:rFonts w:ascii="Arial" w:hAnsi="Arial" w:cs="Arial"/>
        </w:rPr>
        <w:t>.</w:t>
      </w:r>
      <w:r w:rsidRPr="002207DA">
        <w:rPr>
          <w:rFonts w:ascii="Arial" w:hAnsi="Arial" w:cs="Arial"/>
        </w:rPr>
        <w:t xml:space="preserve"> Nombre completo:</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0B9571A5"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2B2E20" w14:textId="02A75948" w:rsidR="00AF4B07" w:rsidRPr="005E7CE4" w:rsidRDefault="008B5232">
            <w:pPr>
              <w:pStyle w:val="Standard"/>
              <w:spacing w:before="120" w:after="120" w:line="240" w:lineRule="auto"/>
              <w:jc w:val="both"/>
              <w:rPr>
                <w:rFonts w:ascii="Arial" w:hAnsi="Arial" w:cs="Arial"/>
                <w:b/>
                <w:bCs/>
              </w:rPr>
            </w:pPr>
            <w:r w:rsidRPr="005E7CE4">
              <w:rPr>
                <w:rFonts w:ascii="orig_plus_jakarta_sans_regular" w:hAnsi="orig_plus_jakarta_sans_regular"/>
                <w:b/>
                <w:bCs/>
                <w:color w:val="000000"/>
                <w:shd w:val="clear" w:color="auto" w:fill="FFFFFF"/>
              </w:rPr>
              <w:t>Bases para las transiciones sostenibles de los sistemas alimentarios de Uruguay, con énfasis en su fase primaria.</w:t>
            </w:r>
          </w:p>
        </w:tc>
      </w:tr>
    </w:tbl>
    <w:p w14:paraId="7F358F9E"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1.2</w:t>
      </w:r>
      <w:r w:rsidR="002207DA">
        <w:rPr>
          <w:rFonts w:ascii="Arial" w:hAnsi="Arial" w:cs="Arial"/>
        </w:rPr>
        <w:t>.</w:t>
      </w:r>
      <w:r w:rsidRPr="002207DA">
        <w:rPr>
          <w:rFonts w:ascii="Arial" w:hAnsi="Arial" w:cs="Arial"/>
        </w:rPr>
        <w:t xml:space="preserve"> Nombre abreviado (máx 20 caracteres, para Bedelía):</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06DEB906"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D3A7F2" w14:textId="361A1F09" w:rsidR="00AF4B07" w:rsidRPr="005E7CE4" w:rsidRDefault="008B5232">
            <w:pPr>
              <w:pStyle w:val="Standard"/>
              <w:spacing w:before="120" w:after="120" w:line="240" w:lineRule="auto"/>
              <w:jc w:val="both"/>
              <w:rPr>
                <w:rFonts w:ascii="Arial" w:hAnsi="Arial" w:cs="Arial"/>
                <w:b/>
                <w:bCs/>
              </w:rPr>
            </w:pPr>
            <w:r w:rsidRPr="005E7CE4">
              <w:rPr>
                <w:rFonts w:ascii="orig_plus_jakarta_sans_regular" w:hAnsi="orig_plus_jakarta_sans_regular"/>
                <w:b/>
                <w:bCs/>
                <w:color w:val="000000"/>
                <w:shd w:val="clear" w:color="auto" w:fill="FFFFFF"/>
              </w:rPr>
              <w:t>Transiciones productivas sostenibles</w:t>
            </w:r>
            <w:r w:rsidR="005E7CE4">
              <w:rPr>
                <w:rFonts w:ascii="orig_plus_jakarta_sans_regular" w:hAnsi="orig_plus_jakarta_sans_regular"/>
                <w:b/>
                <w:bCs/>
                <w:color w:val="000000"/>
                <w:shd w:val="clear" w:color="auto" w:fill="FFFFFF"/>
              </w:rPr>
              <w:t>.</w:t>
            </w:r>
          </w:p>
        </w:tc>
      </w:tr>
    </w:tbl>
    <w:p w14:paraId="296CC0F2"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1.3</w:t>
      </w:r>
      <w:r w:rsidR="002207DA">
        <w:rPr>
          <w:rFonts w:ascii="Arial" w:hAnsi="Arial" w:cs="Arial"/>
        </w:rPr>
        <w:t>.</w:t>
      </w:r>
      <w:r w:rsidRPr="002207DA">
        <w:rPr>
          <w:rFonts w:ascii="Arial" w:hAnsi="Arial" w:cs="Arial"/>
        </w:rPr>
        <w:t xml:space="preserve"> Cupo de estudiantes (si corresponde):</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53D724CA"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32CC5F" w14:textId="7FB904CC" w:rsidR="00AF4B07" w:rsidRPr="005E7CE4" w:rsidRDefault="008B5232">
            <w:pPr>
              <w:pStyle w:val="Standard"/>
              <w:spacing w:before="120" w:after="120" w:line="240" w:lineRule="auto"/>
              <w:jc w:val="both"/>
              <w:rPr>
                <w:rFonts w:ascii="Arial" w:hAnsi="Arial" w:cs="Arial"/>
                <w:b/>
                <w:bCs/>
              </w:rPr>
            </w:pPr>
            <w:r w:rsidRPr="005E7CE4">
              <w:rPr>
                <w:rFonts w:ascii="orig_plus_jakarta_sans_regular" w:hAnsi="orig_plus_jakarta_sans_regular"/>
                <w:b/>
                <w:bCs/>
                <w:color w:val="000000"/>
                <w:shd w:val="clear" w:color="auto" w:fill="FFFFFF"/>
              </w:rPr>
              <w:t>40</w:t>
            </w:r>
          </w:p>
        </w:tc>
      </w:tr>
    </w:tbl>
    <w:p w14:paraId="7FAB2FC6"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1.4</w:t>
      </w:r>
      <w:r w:rsidR="002207DA">
        <w:rPr>
          <w:rFonts w:ascii="Arial" w:hAnsi="Arial" w:cs="Arial"/>
        </w:rPr>
        <w:t>.</w:t>
      </w:r>
      <w:r w:rsidRPr="002207DA">
        <w:rPr>
          <w:rFonts w:ascii="Arial" w:hAnsi="Arial" w:cs="Arial"/>
        </w:rPr>
        <w:t xml:space="preserve"> Fecha</w:t>
      </w:r>
      <w:r w:rsidR="002207DA" w:rsidRPr="002207DA">
        <w:rPr>
          <w:rFonts w:ascii="Arial" w:hAnsi="Arial" w:cs="Arial"/>
        </w:rPr>
        <w:t>s previstas para la realización:</w:t>
      </w:r>
    </w:p>
    <w:tbl>
      <w:tblPr>
        <w:tblW w:w="5102" w:type="dxa"/>
        <w:tblLayout w:type="fixed"/>
        <w:tblCellMar>
          <w:left w:w="10" w:type="dxa"/>
          <w:right w:w="10" w:type="dxa"/>
        </w:tblCellMar>
        <w:tblLook w:val="04A0" w:firstRow="1" w:lastRow="0" w:firstColumn="1" w:lastColumn="0" w:noHBand="0" w:noVBand="1"/>
      </w:tblPr>
      <w:tblGrid>
        <w:gridCol w:w="3060"/>
        <w:gridCol w:w="2042"/>
      </w:tblGrid>
      <w:tr w:rsidR="00AF4B07" w:rsidRPr="002207DA" w14:paraId="60CE5A62" w14:textId="77777777">
        <w:tc>
          <w:tcPr>
            <w:tcW w:w="3060" w:type="dxa"/>
            <w:tcBorders>
              <w:top w:val="single" w:sz="4" w:space="0" w:color="000000"/>
              <w:left w:val="single" w:sz="4" w:space="0" w:color="000000"/>
              <w:bottom w:val="single" w:sz="4" w:space="0" w:color="000000"/>
            </w:tcBorders>
            <w:tcMar>
              <w:top w:w="55" w:type="dxa"/>
              <w:left w:w="55" w:type="dxa"/>
              <w:bottom w:w="55" w:type="dxa"/>
              <w:right w:w="55" w:type="dxa"/>
            </w:tcMar>
          </w:tcPr>
          <w:p w14:paraId="6554A953" w14:textId="77777777" w:rsidR="00AF4B07" w:rsidRPr="002207DA" w:rsidRDefault="00DD3F56">
            <w:pPr>
              <w:pStyle w:val="Standard"/>
              <w:spacing w:before="120" w:after="120" w:line="240" w:lineRule="auto"/>
              <w:rPr>
                <w:rFonts w:ascii="Arial" w:hAnsi="Arial" w:cs="Arial"/>
              </w:rPr>
            </w:pPr>
            <w:r w:rsidRPr="002207DA">
              <w:rPr>
                <w:rFonts w:ascii="Arial" w:hAnsi="Arial" w:cs="Arial"/>
                <w:b/>
                <w:bCs/>
              </w:rPr>
              <w:t>Fecha inicio</w:t>
            </w:r>
            <w:r w:rsidRPr="002207DA">
              <w:rPr>
                <w:rFonts w:ascii="Arial" w:hAnsi="Arial" w:cs="Arial"/>
              </w:rPr>
              <w:t xml:space="preserve"> </w:t>
            </w:r>
            <w:r w:rsidRPr="002207DA">
              <w:rPr>
                <w:rFonts w:ascii="Arial" w:hAnsi="Arial" w:cs="Arial"/>
                <w:sz w:val="20"/>
                <w:szCs w:val="20"/>
              </w:rPr>
              <w:t>dd/mm/aa</w:t>
            </w:r>
          </w:p>
        </w:tc>
        <w:tc>
          <w:tcPr>
            <w:tcW w:w="2042" w:type="dxa"/>
            <w:tcBorders>
              <w:top w:val="single" w:sz="4" w:space="0" w:color="000000"/>
              <w:left w:val="single" w:sz="4" w:space="0" w:color="000000"/>
              <w:bottom w:val="single" w:sz="4" w:space="0" w:color="000000"/>
              <w:right w:val="single" w:sz="4" w:space="0" w:color="000000"/>
            </w:tcBorders>
            <w:tcMar>
              <w:top w:w="55" w:type="dxa"/>
              <w:left w:w="55" w:type="dxa"/>
              <w:bottom w:w="55" w:type="dxa"/>
              <w:right w:w="55" w:type="dxa"/>
            </w:tcMar>
          </w:tcPr>
          <w:p w14:paraId="7BF0D2A7" w14:textId="6A9C7F1B" w:rsidR="00AF4B07" w:rsidRPr="002207DA" w:rsidRDefault="008B5232" w:rsidP="005E7CE4">
            <w:pPr>
              <w:pStyle w:val="Standard"/>
              <w:spacing w:before="120" w:after="120" w:line="240" w:lineRule="auto"/>
              <w:jc w:val="both"/>
              <w:rPr>
                <w:rFonts w:ascii="Arial" w:hAnsi="Arial" w:cs="Arial"/>
              </w:rPr>
            </w:pPr>
            <w:r w:rsidRPr="005E7CE4">
              <w:rPr>
                <w:rFonts w:ascii="orig_plus_jakarta_sans_regular" w:hAnsi="orig_plus_jakarta_sans_regular"/>
                <w:b/>
                <w:bCs/>
                <w:color w:val="000000"/>
                <w:shd w:val="clear" w:color="auto" w:fill="FFFFFF"/>
              </w:rPr>
              <w:t>25/06/2024</w:t>
            </w:r>
          </w:p>
        </w:tc>
      </w:tr>
      <w:tr w:rsidR="00AF4B07" w:rsidRPr="002207DA" w14:paraId="0498A57E" w14:textId="77777777">
        <w:tc>
          <w:tcPr>
            <w:tcW w:w="3060" w:type="dxa"/>
            <w:tcBorders>
              <w:left w:val="single" w:sz="4" w:space="0" w:color="000000"/>
              <w:bottom w:val="single" w:sz="4" w:space="0" w:color="000000"/>
            </w:tcBorders>
            <w:tcMar>
              <w:top w:w="55" w:type="dxa"/>
              <w:left w:w="55" w:type="dxa"/>
              <w:bottom w:w="55" w:type="dxa"/>
              <w:right w:w="55" w:type="dxa"/>
            </w:tcMar>
          </w:tcPr>
          <w:p w14:paraId="676E5C68" w14:textId="77777777" w:rsidR="00AF4B07" w:rsidRPr="002207DA" w:rsidRDefault="00DD3F56">
            <w:pPr>
              <w:pStyle w:val="Standard"/>
              <w:spacing w:before="120" w:after="120" w:line="240" w:lineRule="auto"/>
              <w:rPr>
                <w:rFonts w:ascii="Arial" w:hAnsi="Arial" w:cs="Arial"/>
              </w:rPr>
            </w:pPr>
            <w:r w:rsidRPr="002207DA">
              <w:rPr>
                <w:rFonts w:ascii="Arial" w:hAnsi="Arial" w:cs="Arial"/>
                <w:b/>
                <w:bCs/>
              </w:rPr>
              <w:t>Fecha Finalización</w:t>
            </w:r>
            <w:r w:rsidRPr="002207DA">
              <w:rPr>
                <w:rFonts w:ascii="Arial" w:hAnsi="Arial" w:cs="Arial"/>
              </w:rPr>
              <w:t xml:space="preserve"> </w:t>
            </w:r>
            <w:r w:rsidRPr="002207DA">
              <w:rPr>
                <w:rFonts w:ascii="Arial" w:hAnsi="Arial" w:cs="Arial"/>
                <w:sz w:val="20"/>
                <w:szCs w:val="20"/>
              </w:rPr>
              <w:t>dd/mm/aa</w:t>
            </w:r>
          </w:p>
        </w:tc>
        <w:tc>
          <w:tcPr>
            <w:tcW w:w="2042" w:type="dxa"/>
            <w:tcBorders>
              <w:left w:val="single" w:sz="4" w:space="0" w:color="000000"/>
              <w:bottom w:val="single" w:sz="4" w:space="0" w:color="000000"/>
              <w:right w:val="single" w:sz="4" w:space="0" w:color="000000"/>
            </w:tcBorders>
            <w:tcMar>
              <w:top w:w="55" w:type="dxa"/>
              <w:left w:w="55" w:type="dxa"/>
              <w:bottom w:w="55" w:type="dxa"/>
              <w:right w:w="55" w:type="dxa"/>
            </w:tcMar>
          </w:tcPr>
          <w:p w14:paraId="0FDBF6D3" w14:textId="62E96054" w:rsidR="00AF4B07" w:rsidRPr="002207DA" w:rsidRDefault="008B5232" w:rsidP="005E7CE4">
            <w:pPr>
              <w:pStyle w:val="Standard"/>
              <w:spacing w:before="120" w:after="120" w:line="240" w:lineRule="auto"/>
              <w:jc w:val="both"/>
              <w:rPr>
                <w:rFonts w:ascii="Arial" w:hAnsi="Arial" w:cs="Arial"/>
              </w:rPr>
            </w:pPr>
            <w:r w:rsidRPr="005E7CE4">
              <w:rPr>
                <w:rFonts w:ascii="orig_plus_jakarta_sans_regular" w:hAnsi="orig_plus_jakarta_sans_regular"/>
                <w:b/>
                <w:bCs/>
                <w:color w:val="000000"/>
                <w:shd w:val="clear" w:color="auto" w:fill="FFFFFF"/>
              </w:rPr>
              <w:t>8/10/2023</w:t>
            </w:r>
          </w:p>
        </w:tc>
      </w:tr>
    </w:tbl>
    <w:p w14:paraId="6F118606" w14:textId="77777777" w:rsidR="00AF4B07" w:rsidRPr="002207DA" w:rsidRDefault="002207DA">
      <w:pPr>
        <w:pStyle w:val="Standard"/>
        <w:spacing w:before="120" w:after="120" w:line="240" w:lineRule="auto"/>
        <w:jc w:val="both"/>
        <w:rPr>
          <w:rFonts w:ascii="Arial" w:hAnsi="Arial" w:cs="Arial"/>
        </w:rPr>
      </w:pPr>
      <w:r w:rsidRPr="002207DA">
        <w:rPr>
          <w:rFonts w:ascii="Arial" w:hAnsi="Arial" w:cs="Arial"/>
        </w:rPr>
        <w:t>1.5</w:t>
      </w:r>
      <w:r>
        <w:rPr>
          <w:rFonts w:ascii="Arial" w:hAnsi="Arial" w:cs="Arial"/>
        </w:rPr>
        <w:t>.</w:t>
      </w:r>
      <w:r w:rsidRPr="002207DA">
        <w:rPr>
          <w:rFonts w:ascii="Arial" w:hAnsi="Arial" w:cs="Arial"/>
        </w:rPr>
        <w:t xml:space="preserve"> Horario (tentativo):</w:t>
      </w:r>
    </w:p>
    <w:tbl>
      <w:tblPr>
        <w:tblW w:w="8495" w:type="dxa"/>
        <w:tblInd w:w="-5" w:type="dxa"/>
        <w:tblLayout w:type="fixed"/>
        <w:tblCellMar>
          <w:left w:w="10" w:type="dxa"/>
          <w:right w:w="10" w:type="dxa"/>
        </w:tblCellMar>
        <w:tblLook w:val="04A0" w:firstRow="1" w:lastRow="0" w:firstColumn="1" w:lastColumn="0" w:noHBand="0" w:noVBand="1"/>
      </w:tblPr>
      <w:tblGrid>
        <w:gridCol w:w="1530"/>
        <w:gridCol w:w="995"/>
        <w:gridCol w:w="995"/>
        <w:gridCol w:w="995"/>
        <w:gridCol w:w="995"/>
        <w:gridCol w:w="995"/>
        <w:gridCol w:w="995"/>
        <w:gridCol w:w="995"/>
      </w:tblGrid>
      <w:tr w:rsidR="00AF4B07" w:rsidRPr="002207DA" w14:paraId="659F296C" w14:textId="77777777">
        <w:tc>
          <w:tcPr>
            <w:tcW w:w="1530"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0E4F7750" w14:textId="77777777" w:rsidR="00AF4B07" w:rsidRPr="002207DA" w:rsidRDefault="00DD3F56">
            <w:pPr>
              <w:pStyle w:val="Standard"/>
              <w:spacing w:before="120" w:after="120" w:line="240" w:lineRule="auto"/>
              <w:jc w:val="center"/>
              <w:rPr>
                <w:rFonts w:ascii="Arial" w:hAnsi="Arial" w:cs="Arial"/>
              </w:rPr>
            </w:pPr>
            <w:r w:rsidRPr="002207DA">
              <w:rPr>
                <w:rFonts w:ascii="Arial" w:hAnsi="Arial" w:cs="Arial"/>
                <w:b/>
                <w:bCs/>
              </w:rPr>
              <w:t>Horarios</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19A0F788"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Lu</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4F44CA1D"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Ma</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1D0A8CBC"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Mi</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38C5C5BD"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Ju</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163FBB67"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Vi</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26052CCB"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Sa</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2F944170" w14:textId="77777777" w:rsidR="00AF4B07" w:rsidRPr="002207DA" w:rsidRDefault="00DD3F56">
            <w:pPr>
              <w:pStyle w:val="Standard"/>
              <w:spacing w:before="120" w:after="120" w:line="240" w:lineRule="auto"/>
              <w:jc w:val="center"/>
              <w:rPr>
                <w:rFonts w:ascii="Arial" w:hAnsi="Arial" w:cs="Arial"/>
                <w:b/>
                <w:bCs/>
              </w:rPr>
            </w:pPr>
            <w:r w:rsidRPr="002207DA">
              <w:rPr>
                <w:rFonts w:ascii="Arial" w:hAnsi="Arial" w:cs="Arial"/>
                <w:b/>
                <w:bCs/>
              </w:rPr>
              <w:t>Do</w:t>
            </w:r>
          </w:p>
        </w:tc>
      </w:tr>
      <w:tr w:rsidR="00AF4B07" w:rsidRPr="002207DA" w14:paraId="53E9B521" w14:textId="77777777">
        <w:tc>
          <w:tcPr>
            <w:tcW w:w="1530"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2604F5DE" w14:textId="77777777" w:rsidR="00AF4B07" w:rsidRPr="002207DA" w:rsidRDefault="00DD3F56">
            <w:pPr>
              <w:pStyle w:val="Standard"/>
              <w:spacing w:before="120" w:after="120" w:line="240" w:lineRule="auto"/>
              <w:jc w:val="center"/>
              <w:rPr>
                <w:rFonts w:ascii="Arial" w:hAnsi="Arial" w:cs="Arial"/>
              </w:rPr>
            </w:pPr>
            <w:r w:rsidRPr="002207DA">
              <w:rPr>
                <w:rFonts w:ascii="Arial" w:hAnsi="Arial" w:cs="Arial"/>
              </w:rPr>
              <w:t>Inicio</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27591320" w14:textId="77777777" w:rsidR="00AF4B07" w:rsidRPr="002207DA" w:rsidRDefault="00AF4B07">
            <w:pPr>
              <w:pStyle w:val="Standard"/>
              <w:spacing w:before="120" w:after="120" w:line="240" w:lineRule="auto"/>
              <w:jc w:val="center"/>
              <w:rPr>
                <w:rFonts w:ascii="Arial" w:hAnsi="Arial" w:cs="Arial"/>
              </w:rPr>
            </w:pP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1F3F856C" w14:textId="1B909632" w:rsidR="00AF4B07" w:rsidRPr="005E7CE4" w:rsidRDefault="008B5232">
            <w:pPr>
              <w:pStyle w:val="Standard"/>
              <w:spacing w:before="120" w:after="120" w:line="240" w:lineRule="auto"/>
              <w:jc w:val="center"/>
              <w:rPr>
                <w:rFonts w:ascii="Arial" w:hAnsi="Arial" w:cs="Arial"/>
                <w:b/>
                <w:bCs/>
              </w:rPr>
            </w:pPr>
            <w:r w:rsidRPr="005E7CE4">
              <w:rPr>
                <w:rFonts w:ascii="Arial" w:hAnsi="Arial" w:cs="Arial"/>
                <w:b/>
                <w:bCs/>
              </w:rPr>
              <w:t>17 30</w:t>
            </w: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62EE4F0F" w14:textId="77777777" w:rsidR="00AF4B07" w:rsidRPr="002207DA" w:rsidRDefault="00AF4B07">
            <w:pPr>
              <w:pStyle w:val="Standard"/>
              <w:spacing w:before="120" w:after="120" w:line="240" w:lineRule="auto"/>
              <w:jc w:val="center"/>
              <w:rPr>
                <w:rFonts w:ascii="Arial" w:hAnsi="Arial" w:cs="Arial"/>
              </w:rPr>
            </w:pP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6B5BCF95" w14:textId="77777777" w:rsidR="00AF4B07" w:rsidRPr="002207DA" w:rsidRDefault="00AF4B07">
            <w:pPr>
              <w:pStyle w:val="Standard"/>
              <w:spacing w:before="120" w:after="120" w:line="240" w:lineRule="auto"/>
              <w:jc w:val="center"/>
              <w:rPr>
                <w:rFonts w:ascii="Arial" w:hAnsi="Arial" w:cs="Arial"/>
              </w:rPr>
            </w:pP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3C377EDD" w14:textId="77777777" w:rsidR="00AF4B07" w:rsidRPr="002207DA" w:rsidRDefault="00AF4B07">
            <w:pPr>
              <w:pStyle w:val="Standard"/>
              <w:spacing w:before="120" w:after="120" w:line="240" w:lineRule="auto"/>
              <w:jc w:val="center"/>
              <w:rPr>
                <w:rFonts w:ascii="Arial" w:hAnsi="Arial" w:cs="Arial"/>
              </w:rPr>
            </w:pP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380AC851" w14:textId="77777777" w:rsidR="00AF4B07" w:rsidRPr="002207DA" w:rsidRDefault="00AF4B07">
            <w:pPr>
              <w:pStyle w:val="Standard"/>
              <w:spacing w:before="120" w:after="120" w:line="240" w:lineRule="auto"/>
              <w:jc w:val="center"/>
              <w:rPr>
                <w:rFonts w:ascii="Arial" w:hAnsi="Arial" w:cs="Arial"/>
              </w:rPr>
            </w:pPr>
          </w:p>
        </w:tc>
        <w:tc>
          <w:tcPr>
            <w:tcW w:w="995" w:type="dxa"/>
            <w:tcBorders>
              <w:top w:val="single" w:sz="4" w:space="0" w:color="000000"/>
              <w:left w:val="single" w:sz="4" w:space="0" w:color="000000"/>
              <w:bottom w:val="single" w:sz="4" w:space="0" w:color="000000"/>
              <w:right w:val="single" w:sz="4" w:space="0" w:color="000000"/>
            </w:tcBorders>
            <w:tcMar>
              <w:top w:w="0" w:type="dxa"/>
              <w:left w:w="10" w:type="dxa"/>
              <w:bottom w:w="0" w:type="dxa"/>
              <w:right w:w="10" w:type="dxa"/>
            </w:tcMar>
            <w:vAlign w:val="center"/>
          </w:tcPr>
          <w:p w14:paraId="10B391B6" w14:textId="77777777" w:rsidR="00AF4B07" w:rsidRPr="002207DA" w:rsidRDefault="00AF4B07">
            <w:pPr>
              <w:pStyle w:val="Standard"/>
              <w:spacing w:before="120" w:after="120" w:line="240" w:lineRule="auto"/>
              <w:jc w:val="center"/>
              <w:rPr>
                <w:rFonts w:ascii="Arial" w:hAnsi="Arial" w:cs="Arial"/>
              </w:rPr>
            </w:pPr>
          </w:p>
        </w:tc>
      </w:tr>
      <w:tr w:rsidR="00AF4B07" w:rsidRPr="002207DA" w14:paraId="07D8B87F" w14:textId="77777777">
        <w:tc>
          <w:tcPr>
            <w:tcW w:w="1530"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47D68DCD" w14:textId="77777777" w:rsidR="00AF4B07" w:rsidRPr="002207DA" w:rsidRDefault="00DD3F56">
            <w:pPr>
              <w:pStyle w:val="Standard"/>
              <w:spacing w:before="120" w:after="120" w:line="240" w:lineRule="auto"/>
              <w:jc w:val="center"/>
              <w:rPr>
                <w:rFonts w:ascii="Arial" w:hAnsi="Arial" w:cs="Arial"/>
              </w:rPr>
            </w:pPr>
            <w:r w:rsidRPr="002207DA">
              <w:rPr>
                <w:rFonts w:ascii="Arial" w:hAnsi="Arial" w:cs="Arial"/>
              </w:rPr>
              <w:t>Fin</w:t>
            </w: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0D0AD102" w14:textId="77777777" w:rsidR="00AF4B07" w:rsidRPr="002207DA" w:rsidRDefault="00AF4B07">
            <w:pPr>
              <w:pStyle w:val="Standard"/>
              <w:spacing w:before="120" w:after="120" w:line="240" w:lineRule="auto"/>
              <w:jc w:val="center"/>
              <w:rPr>
                <w:rFonts w:ascii="Arial" w:hAnsi="Arial" w:cs="Arial"/>
              </w:rPr>
            </w:pP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730103E7" w14:textId="251836EE" w:rsidR="00AF4B07" w:rsidRPr="005E7CE4" w:rsidRDefault="008B5232">
            <w:pPr>
              <w:pStyle w:val="Standard"/>
              <w:spacing w:before="120" w:after="120" w:line="240" w:lineRule="auto"/>
              <w:jc w:val="center"/>
              <w:rPr>
                <w:rFonts w:ascii="Arial" w:hAnsi="Arial" w:cs="Arial"/>
                <w:b/>
                <w:bCs/>
              </w:rPr>
            </w:pPr>
            <w:r w:rsidRPr="005E7CE4">
              <w:rPr>
                <w:rFonts w:ascii="Arial" w:hAnsi="Arial" w:cs="Arial"/>
                <w:b/>
                <w:bCs/>
              </w:rPr>
              <w:t>19 30</w:t>
            </w: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08FFAE61" w14:textId="77777777" w:rsidR="00AF4B07" w:rsidRPr="002207DA" w:rsidRDefault="00AF4B07">
            <w:pPr>
              <w:pStyle w:val="Standard"/>
              <w:spacing w:before="120" w:after="120" w:line="240" w:lineRule="auto"/>
              <w:jc w:val="center"/>
              <w:rPr>
                <w:rFonts w:ascii="Arial" w:hAnsi="Arial" w:cs="Arial"/>
              </w:rPr>
            </w:pP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53D183A6" w14:textId="77777777" w:rsidR="00AF4B07" w:rsidRPr="002207DA" w:rsidRDefault="00AF4B07">
            <w:pPr>
              <w:pStyle w:val="Standard"/>
              <w:spacing w:before="120" w:after="120" w:line="240" w:lineRule="auto"/>
              <w:jc w:val="center"/>
              <w:rPr>
                <w:rFonts w:ascii="Arial" w:hAnsi="Arial" w:cs="Arial"/>
              </w:rPr>
            </w:pP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27B44AED" w14:textId="77777777" w:rsidR="00AF4B07" w:rsidRPr="002207DA" w:rsidRDefault="00AF4B07">
            <w:pPr>
              <w:pStyle w:val="Standard"/>
              <w:spacing w:before="120" w:after="120" w:line="240" w:lineRule="auto"/>
              <w:jc w:val="center"/>
              <w:rPr>
                <w:rFonts w:ascii="Arial" w:hAnsi="Arial" w:cs="Arial"/>
              </w:rPr>
            </w:pP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4AAB34D9" w14:textId="77777777" w:rsidR="00AF4B07" w:rsidRPr="002207DA" w:rsidRDefault="00AF4B07">
            <w:pPr>
              <w:pStyle w:val="Standard"/>
              <w:spacing w:before="120" w:after="120" w:line="240" w:lineRule="auto"/>
              <w:jc w:val="center"/>
              <w:rPr>
                <w:rFonts w:ascii="Arial" w:hAnsi="Arial" w:cs="Arial"/>
              </w:rPr>
            </w:pPr>
          </w:p>
        </w:tc>
        <w:tc>
          <w:tcPr>
            <w:tcW w:w="995" w:type="dxa"/>
            <w:tcBorders>
              <w:left w:val="single" w:sz="4" w:space="0" w:color="000000"/>
              <w:bottom w:val="single" w:sz="4" w:space="0" w:color="000000"/>
              <w:right w:val="single" w:sz="4" w:space="0" w:color="000000"/>
            </w:tcBorders>
            <w:tcMar>
              <w:top w:w="0" w:type="dxa"/>
              <w:left w:w="10" w:type="dxa"/>
              <w:bottom w:w="0" w:type="dxa"/>
              <w:right w:w="10" w:type="dxa"/>
            </w:tcMar>
            <w:vAlign w:val="center"/>
          </w:tcPr>
          <w:p w14:paraId="25173F00" w14:textId="77777777" w:rsidR="00AF4B07" w:rsidRPr="002207DA" w:rsidRDefault="00AF4B07">
            <w:pPr>
              <w:pStyle w:val="Standard"/>
              <w:spacing w:before="120" w:after="120" w:line="240" w:lineRule="auto"/>
              <w:jc w:val="center"/>
              <w:rPr>
                <w:rFonts w:ascii="Arial" w:hAnsi="Arial" w:cs="Arial"/>
              </w:rPr>
            </w:pPr>
          </w:p>
        </w:tc>
      </w:tr>
    </w:tbl>
    <w:p w14:paraId="32E77917" w14:textId="77777777" w:rsidR="000D1734" w:rsidRDefault="000D1734">
      <w:pPr>
        <w:pStyle w:val="Standard"/>
        <w:spacing w:before="120" w:after="120" w:line="240" w:lineRule="auto"/>
        <w:jc w:val="both"/>
        <w:rPr>
          <w:rFonts w:ascii="Arial" w:hAnsi="Arial" w:cs="Arial"/>
        </w:rPr>
      </w:pPr>
    </w:p>
    <w:p w14:paraId="202A9D48" w14:textId="78676DAD" w:rsidR="00AF4B07" w:rsidRPr="002207DA" w:rsidRDefault="00DD3F56">
      <w:pPr>
        <w:pStyle w:val="Standard"/>
        <w:spacing w:before="120" w:after="120" w:line="240" w:lineRule="auto"/>
        <w:jc w:val="both"/>
        <w:rPr>
          <w:rFonts w:ascii="Arial" w:hAnsi="Arial" w:cs="Arial"/>
        </w:rPr>
      </w:pPr>
      <w:r w:rsidRPr="002207DA">
        <w:rPr>
          <w:rFonts w:ascii="Arial" w:hAnsi="Arial" w:cs="Arial"/>
        </w:rPr>
        <w:t>1.</w:t>
      </w:r>
      <w:r w:rsidR="002207DA" w:rsidRPr="002207DA">
        <w:rPr>
          <w:rFonts w:ascii="Arial" w:hAnsi="Arial" w:cs="Arial"/>
        </w:rPr>
        <w:t>6</w:t>
      </w:r>
      <w:r w:rsidR="002207DA">
        <w:rPr>
          <w:rFonts w:ascii="Arial" w:hAnsi="Arial" w:cs="Arial"/>
        </w:rPr>
        <w:t>.</w:t>
      </w:r>
      <w:r w:rsidRPr="002207DA">
        <w:rPr>
          <w:rFonts w:ascii="Arial" w:hAnsi="Arial" w:cs="Arial"/>
        </w:rPr>
        <w:t xml:space="preserve"> Detalles de carga horaria (horas):</w:t>
      </w:r>
    </w:p>
    <w:tbl>
      <w:tblPr>
        <w:tblW w:w="8494" w:type="dxa"/>
        <w:tblLayout w:type="fixed"/>
        <w:tblCellMar>
          <w:left w:w="10" w:type="dxa"/>
          <w:right w:w="10" w:type="dxa"/>
        </w:tblCellMar>
        <w:tblLook w:val="04A0" w:firstRow="1" w:lastRow="0" w:firstColumn="1" w:lastColumn="0" w:noHBand="0" w:noVBand="1"/>
      </w:tblPr>
      <w:tblGrid>
        <w:gridCol w:w="4957"/>
        <w:gridCol w:w="3537"/>
      </w:tblGrid>
      <w:tr w:rsidR="00AF4B07" w:rsidRPr="002207DA" w14:paraId="6A302FD2" w14:textId="77777777">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E08F07" w14:textId="6DC6C279" w:rsidR="00AF4B07" w:rsidRPr="002207DA" w:rsidRDefault="00DD3F56" w:rsidP="008B5232">
            <w:pPr>
              <w:pStyle w:val="Standard"/>
              <w:numPr>
                <w:ilvl w:val="0"/>
                <w:numId w:val="6"/>
              </w:numPr>
              <w:spacing w:before="120" w:after="120" w:line="240" w:lineRule="auto"/>
              <w:jc w:val="both"/>
              <w:rPr>
                <w:rFonts w:ascii="Arial" w:hAnsi="Arial" w:cs="Arial"/>
              </w:rPr>
            </w:pPr>
            <w:r w:rsidRPr="002207DA">
              <w:rPr>
                <w:rFonts w:ascii="Arial" w:hAnsi="Arial" w:cs="Arial"/>
              </w:rPr>
              <w:t>Carga horaria total del curso.</w:t>
            </w:r>
          </w:p>
        </w:tc>
        <w:tc>
          <w:tcPr>
            <w:tcW w:w="35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DBB80A" w14:textId="4AFC9D66" w:rsidR="00AF4B07" w:rsidRPr="002207DA" w:rsidRDefault="008B5232" w:rsidP="005E7CE4">
            <w:pPr>
              <w:pStyle w:val="Standard"/>
              <w:spacing w:before="120" w:after="120" w:line="240" w:lineRule="auto"/>
              <w:jc w:val="center"/>
              <w:rPr>
                <w:rFonts w:ascii="Arial" w:hAnsi="Arial" w:cs="Arial"/>
              </w:rPr>
            </w:pPr>
            <w:r w:rsidRPr="005E7CE4">
              <w:rPr>
                <w:rFonts w:ascii="Arial" w:hAnsi="Arial" w:cs="Arial"/>
                <w:b/>
                <w:bCs/>
              </w:rPr>
              <w:t>71</w:t>
            </w:r>
          </w:p>
        </w:tc>
      </w:tr>
      <w:tr w:rsidR="00AF4B07" w:rsidRPr="002207DA" w14:paraId="39F0D681" w14:textId="77777777">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5A78379" w14:textId="02FABE36" w:rsidR="00AF4B07" w:rsidRPr="002207DA" w:rsidRDefault="00DD3F56" w:rsidP="008B5232">
            <w:pPr>
              <w:pStyle w:val="Standard"/>
              <w:numPr>
                <w:ilvl w:val="0"/>
                <w:numId w:val="6"/>
              </w:numPr>
              <w:spacing w:before="120" w:after="120" w:line="240" w:lineRule="auto"/>
              <w:jc w:val="both"/>
              <w:rPr>
                <w:rFonts w:ascii="Arial" w:hAnsi="Arial" w:cs="Arial"/>
              </w:rPr>
            </w:pPr>
            <w:r w:rsidRPr="002207DA">
              <w:rPr>
                <w:rFonts w:ascii="Arial" w:hAnsi="Arial" w:cs="Arial"/>
              </w:rPr>
              <w:t>Carga horaria de clases teóricas.</w:t>
            </w:r>
          </w:p>
        </w:tc>
        <w:tc>
          <w:tcPr>
            <w:tcW w:w="35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66BA049" w14:textId="261831D4" w:rsidR="00AF4B07" w:rsidRPr="002207DA" w:rsidRDefault="008B5232" w:rsidP="005E7CE4">
            <w:pPr>
              <w:pStyle w:val="Standard"/>
              <w:spacing w:before="120" w:after="120" w:line="240" w:lineRule="auto"/>
              <w:jc w:val="center"/>
              <w:rPr>
                <w:rFonts w:ascii="Arial" w:hAnsi="Arial" w:cs="Arial"/>
              </w:rPr>
            </w:pPr>
            <w:r w:rsidRPr="005E7CE4">
              <w:rPr>
                <w:rFonts w:ascii="Arial" w:hAnsi="Arial" w:cs="Arial"/>
                <w:b/>
                <w:bCs/>
              </w:rPr>
              <w:t>32</w:t>
            </w:r>
          </w:p>
        </w:tc>
      </w:tr>
      <w:tr w:rsidR="00AF4B07" w:rsidRPr="002207DA" w14:paraId="194FB707" w14:textId="77777777">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61DF5D" w14:textId="105992DB" w:rsidR="00AF4B07" w:rsidRPr="002207DA" w:rsidRDefault="008B5232" w:rsidP="008B5232">
            <w:pPr>
              <w:pStyle w:val="Standard"/>
              <w:numPr>
                <w:ilvl w:val="0"/>
                <w:numId w:val="5"/>
              </w:numPr>
              <w:spacing w:before="120" w:after="120" w:line="240" w:lineRule="auto"/>
              <w:jc w:val="both"/>
              <w:rPr>
                <w:rFonts w:ascii="Arial" w:hAnsi="Arial" w:cs="Arial"/>
              </w:rPr>
            </w:pPr>
            <w:r w:rsidRPr="008B5232">
              <w:rPr>
                <w:rFonts w:ascii="Arial" w:hAnsi="Arial" w:cs="Arial"/>
              </w:rPr>
              <w:t>Actividades Grupales o individuales de preparación de informes</w:t>
            </w:r>
            <w:r w:rsidRPr="002207DA">
              <w:rPr>
                <w:rFonts w:ascii="Arial" w:hAnsi="Arial" w:cs="Arial"/>
              </w:rPr>
              <w:t xml:space="preserve"> </w:t>
            </w:r>
          </w:p>
        </w:tc>
        <w:tc>
          <w:tcPr>
            <w:tcW w:w="35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C2DE15" w14:textId="13F198F6" w:rsidR="00AF4B07" w:rsidRPr="005E7CE4" w:rsidRDefault="008B5232" w:rsidP="005E7CE4">
            <w:pPr>
              <w:pStyle w:val="Standard"/>
              <w:spacing w:before="120" w:after="120" w:line="240" w:lineRule="auto"/>
              <w:jc w:val="center"/>
              <w:rPr>
                <w:rFonts w:ascii="Arial" w:hAnsi="Arial" w:cs="Arial"/>
                <w:b/>
                <w:bCs/>
              </w:rPr>
            </w:pPr>
            <w:r w:rsidRPr="005E7CE4">
              <w:rPr>
                <w:rFonts w:ascii="Arial" w:hAnsi="Arial" w:cs="Arial"/>
                <w:b/>
                <w:bCs/>
              </w:rPr>
              <w:t>15</w:t>
            </w:r>
          </w:p>
          <w:p w14:paraId="3ECEA9AA" w14:textId="77777777" w:rsidR="00AF4B07" w:rsidRPr="002207DA" w:rsidRDefault="00AF4B07">
            <w:pPr>
              <w:pStyle w:val="Standard"/>
              <w:spacing w:before="120" w:after="120" w:line="240" w:lineRule="auto"/>
              <w:jc w:val="both"/>
              <w:rPr>
                <w:rFonts w:ascii="Arial" w:hAnsi="Arial" w:cs="Arial"/>
              </w:rPr>
            </w:pPr>
          </w:p>
        </w:tc>
      </w:tr>
      <w:tr w:rsidR="008B5232" w:rsidRPr="002207DA" w14:paraId="5262AA2B" w14:textId="77777777">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11FC45A" w14:textId="0ED41C02" w:rsidR="008B5232" w:rsidRPr="002207DA" w:rsidRDefault="008B5232" w:rsidP="008B5232">
            <w:pPr>
              <w:pStyle w:val="Standard"/>
              <w:numPr>
                <w:ilvl w:val="0"/>
                <w:numId w:val="5"/>
              </w:numPr>
              <w:spacing w:before="120" w:after="120" w:line="240" w:lineRule="auto"/>
              <w:jc w:val="both"/>
              <w:rPr>
                <w:rFonts w:ascii="Arial" w:hAnsi="Arial" w:cs="Arial"/>
              </w:rPr>
            </w:pPr>
            <w:r w:rsidRPr="008B5232">
              <w:rPr>
                <w:rFonts w:ascii="Arial" w:hAnsi="Arial" w:cs="Arial"/>
              </w:rPr>
              <w:lastRenderedPageBreak/>
              <w:t>Presentaciones orales, defensas de informes o evaluaciones</w:t>
            </w:r>
          </w:p>
        </w:tc>
        <w:tc>
          <w:tcPr>
            <w:tcW w:w="35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BCA716" w14:textId="031D9E80" w:rsidR="008B5232" w:rsidRDefault="008B5232" w:rsidP="005E7CE4">
            <w:pPr>
              <w:pStyle w:val="Standard"/>
              <w:spacing w:before="120" w:after="120" w:line="240" w:lineRule="auto"/>
              <w:jc w:val="center"/>
              <w:rPr>
                <w:rFonts w:ascii="Arial" w:hAnsi="Arial" w:cs="Arial"/>
              </w:rPr>
            </w:pPr>
            <w:r w:rsidRPr="005E7CE4">
              <w:rPr>
                <w:rFonts w:ascii="Arial" w:hAnsi="Arial" w:cs="Arial"/>
                <w:b/>
                <w:bCs/>
              </w:rPr>
              <w:t>8</w:t>
            </w:r>
          </w:p>
        </w:tc>
      </w:tr>
      <w:tr w:rsidR="008B5232" w:rsidRPr="002207DA" w14:paraId="2B8FD914" w14:textId="77777777">
        <w:tc>
          <w:tcPr>
            <w:tcW w:w="4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9CCA9F" w14:textId="39B347D8" w:rsidR="008B5232" w:rsidRDefault="008B5232" w:rsidP="008B5232">
            <w:pPr>
              <w:pStyle w:val="Standard"/>
              <w:numPr>
                <w:ilvl w:val="0"/>
                <w:numId w:val="5"/>
              </w:numPr>
              <w:spacing w:before="120" w:after="120" w:line="240" w:lineRule="auto"/>
              <w:jc w:val="both"/>
              <w:rPr>
                <w:rFonts w:ascii="Arial" w:eastAsia="Arial" w:hAnsi="Arial" w:cs="Arial"/>
                <w:sz w:val="20"/>
                <w:szCs w:val="20"/>
              </w:rPr>
            </w:pPr>
            <w:r w:rsidRPr="008B5232">
              <w:rPr>
                <w:rFonts w:ascii="Arial" w:hAnsi="Arial" w:cs="Arial"/>
              </w:rPr>
              <w:t>Lectura o trabajo domiciliario</w:t>
            </w:r>
          </w:p>
        </w:tc>
        <w:tc>
          <w:tcPr>
            <w:tcW w:w="35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15FCCC" w14:textId="54962D44" w:rsidR="008B5232" w:rsidRDefault="008B5232" w:rsidP="005E7CE4">
            <w:pPr>
              <w:pStyle w:val="Standard"/>
              <w:spacing w:before="120" w:after="120" w:line="240" w:lineRule="auto"/>
              <w:jc w:val="center"/>
              <w:rPr>
                <w:rFonts w:ascii="Arial" w:hAnsi="Arial" w:cs="Arial"/>
              </w:rPr>
            </w:pPr>
            <w:r w:rsidRPr="005E7CE4">
              <w:rPr>
                <w:rFonts w:ascii="Arial" w:hAnsi="Arial" w:cs="Arial"/>
                <w:b/>
                <w:bCs/>
              </w:rPr>
              <w:t>16</w:t>
            </w:r>
          </w:p>
        </w:tc>
      </w:tr>
    </w:tbl>
    <w:p w14:paraId="51811AE4" w14:textId="5A7B3202" w:rsidR="00AF4B07" w:rsidRPr="002207DA" w:rsidRDefault="00DD3F56">
      <w:pPr>
        <w:pStyle w:val="Standard"/>
        <w:spacing w:before="120" w:after="120" w:line="240" w:lineRule="auto"/>
        <w:jc w:val="both"/>
        <w:rPr>
          <w:rFonts w:ascii="Arial" w:hAnsi="Arial" w:cs="Arial"/>
        </w:rPr>
      </w:pPr>
      <w:r w:rsidRPr="002207DA">
        <w:rPr>
          <w:rFonts w:ascii="Arial" w:hAnsi="Arial" w:cs="Arial"/>
        </w:rPr>
        <w:t xml:space="preserve">Nota: En el </w:t>
      </w:r>
      <w:r w:rsidRPr="002207DA">
        <w:rPr>
          <w:rFonts w:ascii="Arial" w:hAnsi="Arial" w:cs="Arial"/>
          <w:b/>
        </w:rPr>
        <w:t>ANEXO</w:t>
      </w:r>
      <w:r w:rsidRPr="002207DA">
        <w:rPr>
          <w:rFonts w:ascii="Arial" w:hAnsi="Arial" w:cs="Arial"/>
        </w:rPr>
        <w:t xml:space="preserve"> se detallan los criterios para el cálculo de créditos para cursos</w:t>
      </w:r>
      <w:r w:rsidR="00231343">
        <w:rPr>
          <w:rFonts w:ascii="Arial" w:hAnsi="Arial" w:cs="Arial"/>
        </w:rPr>
        <w:t>.</w:t>
      </w:r>
      <w:r w:rsidRPr="002207DA">
        <w:rPr>
          <w:rFonts w:ascii="Arial" w:hAnsi="Arial" w:cs="Arial"/>
        </w:rPr>
        <w:t xml:space="preserve"> </w:t>
      </w:r>
    </w:p>
    <w:p w14:paraId="7AB796BC" w14:textId="77777777" w:rsidR="000D1734" w:rsidRDefault="000D1734">
      <w:pPr>
        <w:pStyle w:val="Standard"/>
        <w:spacing w:before="120" w:after="120" w:line="240" w:lineRule="auto"/>
        <w:jc w:val="both"/>
        <w:rPr>
          <w:rFonts w:ascii="Arial" w:hAnsi="Arial" w:cs="Arial"/>
        </w:rPr>
      </w:pPr>
    </w:p>
    <w:p w14:paraId="60F18966" w14:textId="751D28EA" w:rsidR="00AF4B07" w:rsidRPr="002207DA" w:rsidRDefault="00DD3F56">
      <w:pPr>
        <w:pStyle w:val="Standard"/>
        <w:spacing w:before="120" w:after="120" w:line="240" w:lineRule="auto"/>
        <w:jc w:val="both"/>
        <w:rPr>
          <w:rFonts w:ascii="Arial" w:hAnsi="Arial" w:cs="Arial"/>
        </w:rPr>
      </w:pPr>
      <w:r w:rsidRPr="002207DA">
        <w:rPr>
          <w:rFonts w:ascii="Arial" w:hAnsi="Arial" w:cs="Arial"/>
        </w:rPr>
        <w:t>1.</w:t>
      </w:r>
      <w:r w:rsidR="002207DA">
        <w:rPr>
          <w:rFonts w:ascii="Arial" w:hAnsi="Arial" w:cs="Arial"/>
        </w:rPr>
        <w:t>7.</w:t>
      </w:r>
      <w:r w:rsidRPr="002207DA">
        <w:rPr>
          <w:rFonts w:ascii="Arial" w:hAnsi="Arial" w:cs="Arial"/>
        </w:rPr>
        <w:t xml:space="preserve"> Actividades a realizar (marcar con una cruz el casillero y especificar cantidad de horas).</w:t>
      </w:r>
    </w:p>
    <w:tbl>
      <w:tblPr>
        <w:tblW w:w="8494" w:type="dxa"/>
        <w:tblLayout w:type="fixed"/>
        <w:tblCellMar>
          <w:left w:w="10" w:type="dxa"/>
          <w:right w:w="10" w:type="dxa"/>
        </w:tblCellMar>
        <w:tblLook w:val="04A0" w:firstRow="1" w:lastRow="0" w:firstColumn="1" w:lastColumn="0" w:noHBand="0" w:noVBand="1"/>
      </w:tblPr>
      <w:tblGrid>
        <w:gridCol w:w="2972"/>
        <w:gridCol w:w="709"/>
        <w:gridCol w:w="2125"/>
        <w:gridCol w:w="2688"/>
      </w:tblGrid>
      <w:tr w:rsidR="00AF4B07" w:rsidRPr="002207DA" w14:paraId="3723BC00"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30EF77"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Clases expositivas teóricas</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95F60CD" w14:textId="220D2926" w:rsidR="00AF4B07" w:rsidRPr="002207DA" w:rsidRDefault="00EF7692">
            <w:pPr>
              <w:pStyle w:val="Standard"/>
              <w:spacing w:before="120" w:after="120" w:line="240" w:lineRule="auto"/>
              <w:rPr>
                <w:rFonts w:ascii="Arial" w:hAnsi="Arial" w:cs="Arial"/>
              </w:rPr>
            </w:pPr>
            <w:r>
              <w:rPr>
                <w:rFonts w:ascii="Arial" w:hAnsi="Arial" w:cs="Arial"/>
              </w:rPr>
              <w:t>X</w:t>
            </w: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B1177A1"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8274F8E" w14:textId="36C0396F"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32</w:t>
            </w:r>
          </w:p>
        </w:tc>
      </w:tr>
      <w:tr w:rsidR="00AF4B07" w:rsidRPr="002207DA" w14:paraId="04AAE04F"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0F0156D"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Trabajo de campo</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72F71A" w14:textId="77777777" w:rsidR="00AF4B07" w:rsidRPr="002207DA" w:rsidRDefault="00AF4B07">
            <w:pPr>
              <w:pStyle w:val="Standard"/>
              <w:spacing w:before="120" w:after="120" w:line="240" w:lineRule="auto"/>
              <w:rPr>
                <w:rFonts w:ascii="Arial" w:hAnsi="Arial" w:cs="Arial"/>
              </w:rPr>
            </w:pP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7E67B3"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A5D3444" w14:textId="77777777" w:rsidR="00AF4B07" w:rsidRPr="002207DA" w:rsidRDefault="00AF4B07">
            <w:pPr>
              <w:pStyle w:val="Standard"/>
              <w:spacing w:before="120" w:after="120" w:line="240" w:lineRule="auto"/>
              <w:rPr>
                <w:rFonts w:ascii="Arial" w:hAnsi="Arial" w:cs="Arial"/>
              </w:rPr>
            </w:pPr>
          </w:p>
        </w:tc>
      </w:tr>
      <w:tr w:rsidR="00AF4B07" w:rsidRPr="002207DA" w14:paraId="685D3776"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A6BF4BE"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Talleres de discusión</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A98DFCA" w14:textId="291FCBC2" w:rsidR="00AF4B07" w:rsidRPr="002207DA" w:rsidRDefault="00EF7692">
            <w:pPr>
              <w:pStyle w:val="Standard"/>
              <w:spacing w:before="120" w:after="120" w:line="240" w:lineRule="auto"/>
              <w:rPr>
                <w:rFonts w:ascii="Arial" w:hAnsi="Arial" w:cs="Arial"/>
              </w:rPr>
            </w:pPr>
            <w:r>
              <w:rPr>
                <w:rFonts w:ascii="Arial" w:hAnsi="Arial" w:cs="Arial"/>
              </w:rPr>
              <w:t>X</w:t>
            </w: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CDF5CB"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5B2311" w14:textId="697EDC1D"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15</w:t>
            </w:r>
          </w:p>
        </w:tc>
      </w:tr>
      <w:tr w:rsidR="00AF4B07" w:rsidRPr="002207DA" w14:paraId="6E9903AE"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B25A679"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Seminarios</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704C6B" w14:textId="74CE4E87" w:rsidR="00AF4B07" w:rsidRPr="002207DA" w:rsidRDefault="00EF7692">
            <w:pPr>
              <w:pStyle w:val="Standard"/>
              <w:spacing w:before="120" w:after="120" w:line="240" w:lineRule="auto"/>
              <w:rPr>
                <w:rFonts w:ascii="Arial" w:hAnsi="Arial" w:cs="Arial"/>
              </w:rPr>
            </w:pPr>
            <w:r>
              <w:rPr>
                <w:rFonts w:ascii="Arial" w:hAnsi="Arial" w:cs="Arial"/>
              </w:rPr>
              <w:t>X</w:t>
            </w: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5308441"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4E9437" w14:textId="40D199F3"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8</w:t>
            </w:r>
          </w:p>
        </w:tc>
      </w:tr>
      <w:tr w:rsidR="00AF4B07" w:rsidRPr="002207DA" w14:paraId="29C04A1C"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2F143B"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Trabajo de laboratorio</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C281C89" w14:textId="77777777" w:rsidR="00AF4B07" w:rsidRPr="002207DA" w:rsidRDefault="00AF4B07">
            <w:pPr>
              <w:pStyle w:val="Standard"/>
              <w:spacing w:before="120" w:after="120" w:line="240" w:lineRule="auto"/>
              <w:rPr>
                <w:rFonts w:ascii="Arial" w:hAnsi="Arial" w:cs="Arial"/>
              </w:rPr>
            </w:pP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DB8C69"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A66D6A" w14:textId="77777777" w:rsidR="00AF4B07" w:rsidRPr="002207DA" w:rsidRDefault="00AF4B07">
            <w:pPr>
              <w:pStyle w:val="Standard"/>
              <w:spacing w:before="120" w:after="120" w:line="240" w:lineRule="auto"/>
              <w:rPr>
                <w:rFonts w:ascii="Arial" w:hAnsi="Arial" w:cs="Arial"/>
              </w:rPr>
            </w:pPr>
          </w:p>
        </w:tc>
      </w:tr>
      <w:tr w:rsidR="00AF4B07" w:rsidRPr="002207DA" w14:paraId="72AB2081" w14:textId="77777777">
        <w:tc>
          <w:tcPr>
            <w:tcW w:w="29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0E7DC67" w14:textId="440BD6CB" w:rsidR="00AF4B07" w:rsidRPr="002207DA" w:rsidRDefault="00DD3F56">
            <w:pPr>
              <w:pStyle w:val="Standard"/>
              <w:spacing w:before="120" w:after="120" w:line="240" w:lineRule="auto"/>
              <w:rPr>
                <w:rFonts w:ascii="Arial" w:hAnsi="Arial" w:cs="Arial"/>
              </w:rPr>
            </w:pPr>
            <w:r w:rsidRPr="002207DA">
              <w:rPr>
                <w:rFonts w:ascii="Arial" w:hAnsi="Arial" w:cs="Arial"/>
              </w:rPr>
              <w:t xml:space="preserve">Actividades no presenciales </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FF3927" w14:textId="153C0995" w:rsidR="00AF4B07" w:rsidRPr="002207DA" w:rsidRDefault="00EF7692">
            <w:pPr>
              <w:pStyle w:val="Standard"/>
              <w:spacing w:before="120" w:after="120" w:line="240" w:lineRule="auto"/>
              <w:rPr>
                <w:rFonts w:ascii="Arial" w:hAnsi="Arial" w:cs="Arial"/>
              </w:rPr>
            </w:pPr>
            <w:r>
              <w:rPr>
                <w:rFonts w:ascii="Arial" w:hAnsi="Arial" w:cs="Arial"/>
              </w:rPr>
              <w:t>X</w:t>
            </w:r>
          </w:p>
        </w:tc>
        <w:tc>
          <w:tcPr>
            <w:tcW w:w="212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406FEB" w14:textId="77777777" w:rsidR="00AF4B07" w:rsidRPr="002207DA" w:rsidRDefault="00DD3F56">
            <w:pPr>
              <w:pStyle w:val="Standard"/>
              <w:spacing w:before="120" w:after="120" w:line="240" w:lineRule="auto"/>
              <w:rPr>
                <w:rFonts w:ascii="Arial" w:hAnsi="Arial" w:cs="Arial"/>
              </w:rPr>
            </w:pPr>
            <w:r w:rsidRPr="002207DA">
              <w:rPr>
                <w:rFonts w:ascii="Arial" w:hAnsi="Arial" w:cs="Arial"/>
              </w:rPr>
              <w:t>Cantidad de horas:</w:t>
            </w:r>
          </w:p>
        </w:tc>
        <w:tc>
          <w:tcPr>
            <w:tcW w:w="268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6129A02" w14:textId="618432E6"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16</w:t>
            </w:r>
          </w:p>
        </w:tc>
      </w:tr>
    </w:tbl>
    <w:p w14:paraId="3CC51AEB" w14:textId="77777777" w:rsidR="000D1734" w:rsidRDefault="000D1734">
      <w:pPr>
        <w:pStyle w:val="Standard"/>
        <w:spacing w:before="120" w:after="120" w:line="240" w:lineRule="auto"/>
        <w:jc w:val="both"/>
        <w:rPr>
          <w:rFonts w:ascii="Arial" w:hAnsi="Arial" w:cs="Arial"/>
        </w:rPr>
      </w:pPr>
    </w:p>
    <w:p w14:paraId="01A4BC23" w14:textId="514AC71A" w:rsidR="00AF4B07" w:rsidRPr="002207DA" w:rsidRDefault="00DD3F56">
      <w:pPr>
        <w:pStyle w:val="Standard"/>
        <w:spacing w:before="120" w:after="120" w:line="240" w:lineRule="auto"/>
        <w:jc w:val="both"/>
        <w:rPr>
          <w:rFonts w:ascii="Arial" w:hAnsi="Arial" w:cs="Arial"/>
        </w:rPr>
      </w:pPr>
      <w:r w:rsidRPr="002207DA">
        <w:rPr>
          <w:rFonts w:ascii="Arial" w:hAnsi="Arial" w:cs="Arial"/>
        </w:rPr>
        <w:t>1.</w:t>
      </w:r>
      <w:r w:rsidR="002207DA">
        <w:rPr>
          <w:rFonts w:ascii="Arial" w:hAnsi="Arial" w:cs="Arial"/>
        </w:rPr>
        <w:t>8</w:t>
      </w:r>
      <w:r w:rsidRPr="002207DA">
        <w:rPr>
          <w:rFonts w:ascii="Arial" w:hAnsi="Arial" w:cs="Arial"/>
        </w:rPr>
        <w:t>. Evaluación</w:t>
      </w:r>
    </w:p>
    <w:p w14:paraId="27D233ED"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Los cursos se aprobarán con una evaluación final individual en la que el estudiante deberá alcanzar como mínimo una calificación correspondiente al 65% (sesenta y cinco por ciento) del puntaje máximo (nota 6 –seis- de acuerdo a la escala de la UdelaR).</w:t>
      </w:r>
    </w:p>
    <w:p w14:paraId="461EE131"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La evaluación del curso será mediante (marque con una cruz):</w:t>
      </w:r>
    </w:p>
    <w:tbl>
      <w:tblPr>
        <w:tblW w:w="8359" w:type="dxa"/>
        <w:tblLayout w:type="fixed"/>
        <w:tblCellMar>
          <w:left w:w="10" w:type="dxa"/>
          <w:right w:w="10" w:type="dxa"/>
        </w:tblCellMar>
        <w:tblLook w:val="04A0" w:firstRow="1" w:lastRow="0" w:firstColumn="1" w:lastColumn="0" w:noHBand="0" w:noVBand="1"/>
      </w:tblPr>
      <w:tblGrid>
        <w:gridCol w:w="703"/>
        <w:gridCol w:w="2410"/>
        <w:gridCol w:w="5246"/>
      </w:tblGrid>
      <w:tr w:rsidR="00AF4B07" w:rsidRPr="002207DA" w14:paraId="43C2986E" w14:textId="77777777">
        <w:tc>
          <w:tcPr>
            <w:tcW w:w="7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B1EED4" w14:textId="27A18DC1"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X</w:t>
            </w:r>
          </w:p>
        </w:tc>
        <w:tc>
          <w:tcPr>
            <w:tcW w:w="7656" w:type="dxa"/>
            <w:gridSpan w:val="2"/>
            <w:tcBorders>
              <w:left w:val="single" w:sz="4" w:space="0" w:color="000000"/>
            </w:tcBorders>
            <w:tcMar>
              <w:top w:w="0" w:type="dxa"/>
              <w:left w:w="108" w:type="dxa"/>
              <w:bottom w:w="0" w:type="dxa"/>
              <w:right w:w="108" w:type="dxa"/>
            </w:tcMar>
          </w:tcPr>
          <w:p w14:paraId="2A240AE4"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Examen escrito</w:t>
            </w:r>
          </w:p>
        </w:tc>
      </w:tr>
      <w:tr w:rsidR="00AF4B07" w:rsidRPr="002207DA" w14:paraId="2B7D8E6A" w14:textId="77777777">
        <w:tc>
          <w:tcPr>
            <w:tcW w:w="7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5E985E" w14:textId="77777777" w:rsidR="00AF4B07" w:rsidRPr="002207DA" w:rsidRDefault="00AF4B07">
            <w:pPr>
              <w:pStyle w:val="Standard"/>
              <w:spacing w:before="120" w:after="120" w:line="240" w:lineRule="auto"/>
              <w:jc w:val="both"/>
              <w:rPr>
                <w:rFonts w:ascii="Arial" w:hAnsi="Arial" w:cs="Arial"/>
              </w:rPr>
            </w:pPr>
          </w:p>
        </w:tc>
        <w:tc>
          <w:tcPr>
            <w:tcW w:w="7656" w:type="dxa"/>
            <w:gridSpan w:val="2"/>
            <w:tcBorders>
              <w:left w:val="single" w:sz="4" w:space="0" w:color="000000"/>
            </w:tcBorders>
            <w:tcMar>
              <w:top w:w="0" w:type="dxa"/>
              <w:left w:w="108" w:type="dxa"/>
              <w:bottom w:w="0" w:type="dxa"/>
              <w:right w:w="108" w:type="dxa"/>
            </w:tcMar>
          </w:tcPr>
          <w:p w14:paraId="170810EA"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Examen oral</w:t>
            </w:r>
          </w:p>
        </w:tc>
      </w:tr>
      <w:tr w:rsidR="00AF4B07" w:rsidRPr="002207DA" w14:paraId="72B0A198" w14:textId="77777777">
        <w:tc>
          <w:tcPr>
            <w:tcW w:w="7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ACD5533" w14:textId="7BC7E3AD" w:rsidR="00AF4B07" w:rsidRPr="002207DA" w:rsidRDefault="00EF7692" w:rsidP="005E7CE4">
            <w:pPr>
              <w:pStyle w:val="Standard"/>
              <w:spacing w:before="120" w:after="120" w:line="240" w:lineRule="auto"/>
              <w:jc w:val="center"/>
              <w:rPr>
                <w:rFonts w:ascii="Arial" w:hAnsi="Arial" w:cs="Arial"/>
              </w:rPr>
            </w:pPr>
            <w:r w:rsidRPr="005E7CE4">
              <w:rPr>
                <w:rFonts w:ascii="Arial" w:hAnsi="Arial" w:cs="Arial"/>
                <w:b/>
                <w:bCs/>
              </w:rPr>
              <w:t>X</w:t>
            </w:r>
          </w:p>
        </w:tc>
        <w:tc>
          <w:tcPr>
            <w:tcW w:w="7656" w:type="dxa"/>
            <w:gridSpan w:val="2"/>
            <w:tcBorders>
              <w:left w:val="single" w:sz="4" w:space="0" w:color="000000"/>
              <w:bottom w:val="single" w:sz="4" w:space="0" w:color="000000"/>
            </w:tcBorders>
            <w:tcMar>
              <w:top w:w="0" w:type="dxa"/>
              <w:left w:w="108" w:type="dxa"/>
              <w:bottom w:w="0" w:type="dxa"/>
              <w:right w:w="108" w:type="dxa"/>
            </w:tcMar>
          </w:tcPr>
          <w:p w14:paraId="024A2D18"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Trabajo escrito/proyecto</w:t>
            </w:r>
          </w:p>
        </w:tc>
      </w:tr>
      <w:tr w:rsidR="00AF4B07" w:rsidRPr="002207DA" w14:paraId="111BF921" w14:textId="77777777">
        <w:tc>
          <w:tcPr>
            <w:tcW w:w="70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D34470B" w14:textId="77777777" w:rsidR="00AF4B07" w:rsidRPr="002207DA" w:rsidRDefault="00AF4B07">
            <w:pPr>
              <w:pStyle w:val="Standard"/>
              <w:spacing w:before="120" w:after="120" w:line="240" w:lineRule="auto"/>
              <w:jc w:val="both"/>
              <w:rPr>
                <w:rFonts w:ascii="Arial" w:hAnsi="Arial" w:cs="Arial"/>
              </w:rPr>
            </w:pPr>
          </w:p>
        </w:tc>
        <w:tc>
          <w:tcPr>
            <w:tcW w:w="24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9966775" w14:textId="77777777" w:rsidR="00AF4B07" w:rsidRPr="002207DA" w:rsidRDefault="00DD3F56">
            <w:pPr>
              <w:pStyle w:val="Standard"/>
              <w:spacing w:before="120" w:after="120" w:line="240" w:lineRule="auto"/>
              <w:jc w:val="center"/>
              <w:rPr>
                <w:rFonts w:ascii="Arial" w:hAnsi="Arial" w:cs="Arial"/>
              </w:rPr>
            </w:pPr>
            <w:r w:rsidRPr="002207DA">
              <w:rPr>
                <w:rFonts w:ascii="Arial" w:hAnsi="Arial" w:cs="Arial"/>
              </w:rPr>
              <w:t>Otro tipo (especificar):</w:t>
            </w:r>
          </w:p>
        </w:tc>
        <w:tc>
          <w:tcPr>
            <w:tcW w:w="52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A0BD415" w14:textId="77777777" w:rsidR="00AF4B07" w:rsidRPr="002207DA" w:rsidRDefault="00AF4B07">
            <w:pPr>
              <w:pStyle w:val="Standard"/>
              <w:spacing w:before="120" w:after="120" w:line="240" w:lineRule="auto"/>
              <w:jc w:val="both"/>
              <w:rPr>
                <w:rFonts w:ascii="Arial" w:hAnsi="Arial" w:cs="Arial"/>
              </w:rPr>
            </w:pPr>
          </w:p>
          <w:p w14:paraId="32D42F01" w14:textId="77777777" w:rsidR="00AF4B07" w:rsidRPr="002207DA" w:rsidRDefault="00AF4B07">
            <w:pPr>
              <w:pStyle w:val="Standard"/>
              <w:spacing w:before="120" w:after="120" w:line="240" w:lineRule="auto"/>
              <w:jc w:val="both"/>
              <w:rPr>
                <w:rFonts w:ascii="Arial" w:hAnsi="Arial" w:cs="Arial"/>
              </w:rPr>
            </w:pPr>
          </w:p>
        </w:tc>
      </w:tr>
    </w:tbl>
    <w:p w14:paraId="6254CFB2" w14:textId="32997127" w:rsidR="000D1734" w:rsidRPr="005E7CE4" w:rsidRDefault="00EF7692">
      <w:pPr>
        <w:pStyle w:val="Standard"/>
        <w:spacing w:before="120" w:after="120" w:line="240" w:lineRule="auto"/>
        <w:jc w:val="both"/>
        <w:rPr>
          <w:rFonts w:ascii="orig_plus_jakarta_sans_regular" w:hAnsi="orig_plus_jakarta_sans_regular"/>
          <w:b/>
          <w:bCs/>
          <w:color w:val="000000"/>
          <w:shd w:val="clear" w:color="auto" w:fill="FFFFFF"/>
        </w:rPr>
      </w:pPr>
      <w:r w:rsidRPr="005E7CE4">
        <w:rPr>
          <w:rFonts w:ascii="orig_plus_jakarta_sans_regular" w:hAnsi="orig_plus_jakarta_sans_regular"/>
          <w:b/>
          <w:bCs/>
          <w:color w:val="000000"/>
          <w:shd w:val="clear" w:color="auto" w:fill="FFFFFF"/>
        </w:rPr>
        <w:t>La evaluación se realizará mediante evaluaciones semanales individuales y breves de cada unidad temática, que en conjunto representarán el 50% del puntaje total. El restante 50% corresponde a un trabajo final grupal cuyas consignas se presentarán a los estudiantes 4 semanas antes de la finalización del curso. Los grupos presentarán una síntesis de sus trabajos finales en forma oral en un taller final (formato híbrido).</w:t>
      </w:r>
    </w:p>
    <w:p w14:paraId="08EB443F" w14:textId="77777777" w:rsidR="00EF7692" w:rsidRDefault="00EF7692">
      <w:pPr>
        <w:pStyle w:val="Standard"/>
        <w:spacing w:before="120" w:after="120" w:line="240" w:lineRule="auto"/>
        <w:jc w:val="both"/>
        <w:rPr>
          <w:rFonts w:ascii="Arial" w:hAnsi="Arial" w:cs="Arial"/>
        </w:rPr>
      </w:pPr>
    </w:p>
    <w:p w14:paraId="79313091" w14:textId="701EA2B4" w:rsidR="00AF4B07" w:rsidRPr="002207DA" w:rsidRDefault="002207DA">
      <w:pPr>
        <w:pStyle w:val="Standard"/>
        <w:spacing w:before="120" w:after="120" w:line="240" w:lineRule="auto"/>
        <w:jc w:val="both"/>
        <w:rPr>
          <w:rFonts w:ascii="Arial" w:hAnsi="Arial" w:cs="Arial"/>
        </w:rPr>
      </w:pPr>
      <w:r>
        <w:rPr>
          <w:rFonts w:ascii="Arial" w:hAnsi="Arial" w:cs="Arial"/>
        </w:rPr>
        <w:lastRenderedPageBreak/>
        <w:t>1.9</w:t>
      </w:r>
      <w:r w:rsidR="00DD3F56" w:rsidRPr="002207DA">
        <w:rPr>
          <w:rFonts w:ascii="Arial" w:hAnsi="Arial" w:cs="Arial"/>
        </w:rPr>
        <w:t>. Especifique si el curso admite a estudiantes de grado y de otras carreras de posgrado:</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41D803B0"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F2112C0" w14:textId="3D5883F4" w:rsidR="00AF4B07" w:rsidRPr="005E7CE4" w:rsidRDefault="00EF7692">
            <w:pPr>
              <w:pStyle w:val="Standard"/>
              <w:spacing w:before="120" w:after="120" w:line="240" w:lineRule="auto"/>
              <w:jc w:val="both"/>
              <w:rPr>
                <w:rFonts w:ascii="orig_plus_jakarta_sans_regular" w:hAnsi="orig_plus_jakarta_sans_regular"/>
                <w:b/>
                <w:bCs/>
                <w:color w:val="000000"/>
                <w:shd w:val="clear" w:color="auto" w:fill="FFFFFF"/>
              </w:rPr>
            </w:pPr>
            <w:r w:rsidRPr="005E7CE4">
              <w:rPr>
                <w:rFonts w:ascii="orig_plus_jakarta_sans_regular" w:hAnsi="orig_plus_jakarta_sans_regular"/>
                <w:b/>
                <w:bCs/>
                <w:color w:val="000000"/>
                <w:shd w:val="clear" w:color="auto" w:fill="FFFFFF"/>
              </w:rPr>
              <w:t>Si. Postgrado de Ciencias Agrarias, Maestría en Ciencias Ambientales, Área de Biología del PEDECIBA</w:t>
            </w:r>
          </w:p>
          <w:p w14:paraId="62D93520" w14:textId="77777777" w:rsidR="00AF4B07" w:rsidRPr="002207DA" w:rsidRDefault="00AF4B07">
            <w:pPr>
              <w:pStyle w:val="Standard"/>
              <w:spacing w:before="120" w:after="120" w:line="240" w:lineRule="auto"/>
              <w:jc w:val="both"/>
              <w:rPr>
                <w:rFonts w:ascii="Arial" w:hAnsi="Arial" w:cs="Arial"/>
              </w:rPr>
            </w:pPr>
          </w:p>
        </w:tc>
      </w:tr>
    </w:tbl>
    <w:p w14:paraId="17124278" w14:textId="77777777" w:rsidR="00AF4B07" w:rsidRPr="002207DA" w:rsidRDefault="002207DA">
      <w:pPr>
        <w:pStyle w:val="Standard"/>
        <w:spacing w:before="120" w:after="120" w:line="240" w:lineRule="auto"/>
        <w:jc w:val="both"/>
        <w:rPr>
          <w:rFonts w:ascii="Arial" w:hAnsi="Arial" w:cs="Arial"/>
        </w:rPr>
      </w:pPr>
      <w:r>
        <w:rPr>
          <w:rFonts w:ascii="Arial" w:hAnsi="Arial" w:cs="Arial"/>
        </w:rPr>
        <w:t>1.10</w:t>
      </w:r>
      <w:r w:rsidR="00DD3F56" w:rsidRPr="002207DA">
        <w:rPr>
          <w:rFonts w:ascii="Arial" w:hAnsi="Arial" w:cs="Arial"/>
        </w:rPr>
        <w:t>. Indicar modalidad de dictado (virtual/presencial/mixta):</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59C8E301"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28CACAB" w14:textId="60A96E84" w:rsidR="00AF4B07" w:rsidRPr="002207DA" w:rsidRDefault="00EF7692">
            <w:pPr>
              <w:pStyle w:val="Standard"/>
              <w:spacing w:before="120" w:after="120" w:line="240" w:lineRule="auto"/>
              <w:jc w:val="both"/>
              <w:rPr>
                <w:rFonts w:ascii="Arial" w:hAnsi="Arial" w:cs="Arial"/>
              </w:rPr>
            </w:pPr>
            <w:r w:rsidRPr="005E7CE4">
              <w:rPr>
                <w:rFonts w:ascii="orig_plus_jakarta_sans_regular" w:hAnsi="orig_plus_jakarta_sans_regular"/>
                <w:b/>
                <w:bCs/>
                <w:color w:val="000000"/>
                <w:shd w:val="clear" w:color="auto" w:fill="FFFFFF"/>
              </w:rPr>
              <w:t>Mixta, mayoritariamente virtual con actividades presenciales.</w:t>
            </w:r>
          </w:p>
        </w:tc>
      </w:tr>
    </w:tbl>
    <w:p w14:paraId="0AB970C3" w14:textId="77777777" w:rsidR="00AF4B07" w:rsidRPr="002207DA" w:rsidRDefault="00AF4B07">
      <w:pPr>
        <w:pStyle w:val="Standard"/>
        <w:spacing w:before="120" w:after="120" w:line="240" w:lineRule="auto"/>
        <w:jc w:val="both"/>
        <w:rPr>
          <w:rFonts w:ascii="Arial" w:hAnsi="Arial" w:cs="Arial"/>
          <w:b/>
          <w:u w:val="single"/>
        </w:rPr>
      </w:pPr>
    </w:p>
    <w:p w14:paraId="0727A2B0" w14:textId="77777777" w:rsidR="00AF4B07" w:rsidRPr="002207DA" w:rsidRDefault="00DD3F56">
      <w:pPr>
        <w:pStyle w:val="Standard"/>
        <w:spacing w:before="120" w:after="120" w:line="240" w:lineRule="auto"/>
        <w:jc w:val="both"/>
        <w:rPr>
          <w:rFonts w:ascii="Arial" w:hAnsi="Arial" w:cs="Arial"/>
          <w:b/>
          <w:u w:val="single"/>
        </w:rPr>
      </w:pPr>
      <w:r w:rsidRPr="002207DA">
        <w:rPr>
          <w:rFonts w:ascii="Arial" w:hAnsi="Arial" w:cs="Arial"/>
          <w:b/>
          <w:u w:val="single"/>
        </w:rPr>
        <w:t>2) DATOS SOBRE EL/LOS COORDINADOR/ES Y DOCENTES PARTICIPANTES DEL CURSO</w:t>
      </w:r>
    </w:p>
    <w:p w14:paraId="1698F61C" w14:textId="77777777" w:rsidR="00AF4B07" w:rsidRPr="002207DA" w:rsidRDefault="00AF4B07">
      <w:pPr>
        <w:pStyle w:val="Standard"/>
        <w:spacing w:before="120" w:after="120" w:line="240" w:lineRule="auto"/>
        <w:jc w:val="both"/>
        <w:rPr>
          <w:rFonts w:ascii="Arial" w:hAnsi="Arial" w:cs="Arial"/>
        </w:rPr>
      </w:pPr>
    </w:p>
    <w:p w14:paraId="05263E2F"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2.1 Coordinador/es del curso (nombre y correo electrónico de contacto):</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EF7692" w14:paraId="65970630"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2C326B" w14:textId="46D96427" w:rsidR="00AF4B07" w:rsidRPr="00EF7692" w:rsidRDefault="00EF7692">
            <w:pPr>
              <w:pStyle w:val="Standard"/>
              <w:spacing w:before="120" w:after="120" w:line="240" w:lineRule="auto"/>
              <w:jc w:val="both"/>
              <w:rPr>
                <w:rFonts w:ascii="Arial" w:hAnsi="Arial" w:cs="Arial"/>
                <w:lang w:val="it-CH"/>
              </w:rPr>
            </w:pPr>
            <w:r w:rsidRPr="005E7CE4">
              <w:rPr>
                <w:rFonts w:ascii="orig_plus_jakarta_sans_regular" w:hAnsi="orig_plus_jakarta_sans_regular"/>
                <w:b/>
                <w:bCs/>
                <w:color w:val="000000"/>
                <w:shd w:val="clear" w:color="auto" w:fill="FFFFFF"/>
              </w:rPr>
              <w:t>Lucas Garibaldi, Santiago Dogliotti, Néstor Mazzeo</w:t>
            </w:r>
          </w:p>
        </w:tc>
      </w:tr>
    </w:tbl>
    <w:p w14:paraId="17DF77ED" w14:textId="74CCB51E" w:rsidR="00AF4B07" w:rsidRPr="002207DA" w:rsidRDefault="00DD3F56">
      <w:pPr>
        <w:pStyle w:val="Standard"/>
        <w:spacing w:before="120" w:after="120" w:line="240" w:lineRule="auto"/>
        <w:jc w:val="both"/>
        <w:rPr>
          <w:rFonts w:ascii="Arial" w:hAnsi="Arial" w:cs="Arial"/>
        </w:rPr>
      </w:pPr>
      <w:r w:rsidRPr="002207DA">
        <w:rPr>
          <w:rFonts w:ascii="Arial" w:hAnsi="Arial" w:cs="Arial"/>
        </w:rPr>
        <w:t>2.</w:t>
      </w:r>
      <w:r w:rsidR="00EF7692">
        <w:rPr>
          <w:rFonts w:ascii="Arial" w:hAnsi="Arial" w:cs="Arial"/>
        </w:rPr>
        <w:t>2</w:t>
      </w:r>
      <w:r w:rsidRPr="002207DA">
        <w:rPr>
          <w:rFonts w:ascii="Arial" w:hAnsi="Arial" w:cs="Arial"/>
        </w:rPr>
        <w:t xml:space="preserve"> Docentes participantes invitados (no PEDECIBA, adjuntar CV):</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270078FD"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08786A" w14:textId="4391C983" w:rsidR="00AF4B07" w:rsidRPr="002207DA" w:rsidRDefault="00EF7692">
            <w:pPr>
              <w:pStyle w:val="Standard"/>
              <w:spacing w:before="120" w:after="120" w:line="240" w:lineRule="auto"/>
              <w:jc w:val="both"/>
              <w:rPr>
                <w:rFonts w:ascii="Arial" w:hAnsi="Arial" w:cs="Arial"/>
              </w:rPr>
            </w:pPr>
            <w:r w:rsidRPr="005E7CE4">
              <w:rPr>
                <w:rFonts w:ascii="orig_plus_jakarta_sans_regular" w:hAnsi="orig_plus_jakarta_sans_regular"/>
                <w:b/>
                <w:bCs/>
                <w:color w:val="000000"/>
                <w:shd w:val="clear" w:color="auto" w:fill="FFFFFF"/>
              </w:rPr>
              <w:t>Cristina Zubriggen, Esteban Jobbagy, Gabriel Oyantchabal, Guillermo Sena, José Paruelo, Lucas Garibaldi, Matilda Baraibar, Miguel Carriquiri, Miguel Sierra, Néstor Mazzeo, Pablo Tittonell, Paulo Petersen, Santiago Dogliotti, Tomás Milani , Walter Oyantchabal.</w:t>
            </w:r>
          </w:p>
        </w:tc>
      </w:tr>
    </w:tbl>
    <w:p w14:paraId="52645DCC" w14:textId="77777777" w:rsidR="00AF4B07" w:rsidRPr="002207DA" w:rsidRDefault="00DD3F56">
      <w:pPr>
        <w:pStyle w:val="Standard"/>
        <w:spacing w:before="120" w:after="120" w:line="240" w:lineRule="auto"/>
        <w:jc w:val="both"/>
        <w:rPr>
          <w:rFonts w:ascii="Arial" w:hAnsi="Arial" w:cs="Arial"/>
          <w:b/>
          <w:u w:val="single"/>
        </w:rPr>
      </w:pPr>
      <w:r w:rsidRPr="002207DA">
        <w:rPr>
          <w:rFonts w:ascii="Arial" w:hAnsi="Arial" w:cs="Arial"/>
          <w:b/>
          <w:u w:val="single"/>
        </w:rPr>
        <w:t>3) CONTENIDO ACADÉMICO DEL CURSO</w:t>
      </w:r>
    </w:p>
    <w:p w14:paraId="6F6F4BA6"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3.1 Objetivo de la asignatura:</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16B1EED4"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9F57610" w14:textId="77777777" w:rsidR="00EF7692" w:rsidRPr="00EF7692" w:rsidRDefault="00EF7692" w:rsidP="005E7CE4">
            <w:pPr>
              <w:pStyle w:val="Standard"/>
              <w:spacing w:before="120" w:after="120" w:line="240" w:lineRule="auto"/>
              <w:jc w:val="both"/>
              <w:rPr>
                <w:rFonts w:ascii="orig_plus_jakarta_sans_regular" w:hAnsi="orig_plus_jakarta_sans_regular"/>
                <w:b/>
                <w:bCs/>
                <w:color w:val="000000"/>
                <w:shd w:val="clear" w:color="auto" w:fill="FFFFFF"/>
              </w:rPr>
            </w:pPr>
            <w:r w:rsidRPr="00EF7692">
              <w:rPr>
                <w:rFonts w:ascii="orig_plus_jakarta_sans_regular" w:hAnsi="orig_plus_jakarta_sans_regular"/>
                <w:b/>
                <w:bCs/>
                <w:color w:val="000000"/>
                <w:shd w:val="clear" w:color="auto" w:fill="FFFFFF"/>
              </w:rPr>
              <w:t>Objetivo general </w:t>
            </w:r>
          </w:p>
          <w:p w14:paraId="3FE291E9" w14:textId="52AEB50D" w:rsidR="00EF7692" w:rsidRPr="00EF7692" w:rsidRDefault="00EF7692" w:rsidP="00EF7692">
            <w:pPr>
              <w:widowControl/>
              <w:shd w:val="clear" w:color="auto" w:fill="FFFFFF"/>
              <w:suppressAutoHyphens w:val="0"/>
              <w:autoSpaceDN/>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t>Estudiar las bases conceptuales y científicas sobre las que pueden promoverse procesos de transición sostenible en los sistemas alimentarios, y en particular a nivel de los agroecosistemas. Discutir estrategias y herramientas para evaluar los sistemas actuales y para promover cambios en contextos transdisciplinarios.</w:t>
            </w:r>
          </w:p>
          <w:p w14:paraId="2F01198A" w14:textId="2EF8126B" w:rsidR="00EF7692" w:rsidRPr="00EF7692" w:rsidRDefault="00EF7692" w:rsidP="005E7CE4">
            <w:pPr>
              <w:pStyle w:val="Standard"/>
              <w:spacing w:before="120" w:after="120" w:line="240" w:lineRule="auto"/>
              <w:jc w:val="both"/>
              <w:rPr>
                <w:rFonts w:ascii="orig_plus_jakarta_sans_regular" w:hAnsi="orig_plus_jakarta_sans_regular"/>
                <w:b/>
                <w:bCs/>
                <w:color w:val="000000"/>
                <w:shd w:val="clear" w:color="auto" w:fill="FFFFFF"/>
              </w:rPr>
            </w:pPr>
            <w:r w:rsidRPr="00EF7692">
              <w:rPr>
                <w:rFonts w:ascii="orig_plus_jakarta_sans_regular" w:hAnsi="orig_plus_jakarta_sans_regular"/>
                <w:b/>
                <w:bCs/>
                <w:color w:val="000000"/>
                <w:shd w:val="clear" w:color="auto" w:fill="FFFFFF"/>
              </w:rPr>
              <w:t>Objetivos específicos</w:t>
            </w:r>
          </w:p>
          <w:p w14:paraId="4DB919C5" w14:textId="1D70D350" w:rsidR="00EF7692" w:rsidRPr="00EF7692" w:rsidRDefault="00EF7692" w:rsidP="00EF7692">
            <w:pPr>
              <w:widowControl/>
              <w:shd w:val="clear" w:color="auto" w:fill="FFFFFF"/>
              <w:suppressAutoHyphens w:val="0"/>
              <w:autoSpaceDN/>
              <w:rPr>
                <w:rFonts w:ascii="orig_plus_jakarta_sans_regular" w:hAnsi="orig_plus_jakarta_sans_regular"/>
                <w:color w:val="000000"/>
                <w:shd w:val="clear" w:color="auto" w:fill="FFFFFF"/>
              </w:rPr>
            </w:pPr>
            <w:r w:rsidRPr="005E7CE4">
              <w:rPr>
                <w:rFonts w:ascii="orig_plus_jakarta_sans_regular" w:hAnsi="orig_plus_jakarta_sans_regular"/>
                <w:color w:val="000000"/>
                <w:shd w:val="clear" w:color="auto" w:fill="FFFFFF"/>
              </w:rPr>
              <w:t xml:space="preserve">+ </w:t>
            </w:r>
            <w:r w:rsidRPr="00EF7692">
              <w:rPr>
                <w:rFonts w:ascii="orig_plus_jakarta_sans_regular" w:hAnsi="orig_plus_jakarta_sans_regular"/>
                <w:color w:val="000000"/>
                <w:shd w:val="clear" w:color="auto" w:fill="FFFFFF"/>
              </w:rPr>
              <w:t>Profundizar en los desafíos actuales para la sostenibilidad de los sistemas alimentarios en general y de los agroecosistemas en particular</w:t>
            </w:r>
          </w:p>
          <w:p w14:paraId="511E6738" w14:textId="38B53F88" w:rsidR="00EF7692" w:rsidRPr="00EF7692" w:rsidRDefault="00EF7692" w:rsidP="005E7CE4">
            <w:pPr>
              <w:widowControl/>
              <w:shd w:val="clear" w:color="auto" w:fill="FFFFFF"/>
              <w:suppressAutoHyphens w:val="0"/>
              <w:autoSpaceDN/>
              <w:rPr>
                <w:rFonts w:ascii="orig_plus_jakarta_sans_regular" w:hAnsi="orig_plus_jakarta_sans_regular"/>
                <w:color w:val="000000"/>
                <w:shd w:val="clear" w:color="auto" w:fill="FFFFFF"/>
              </w:rPr>
            </w:pPr>
            <w:r w:rsidRPr="005E7CE4">
              <w:rPr>
                <w:rFonts w:ascii="orig_plus_jakarta_sans_regular" w:hAnsi="orig_plus_jakarta_sans_regular"/>
                <w:color w:val="000000"/>
                <w:shd w:val="clear" w:color="auto" w:fill="FFFFFF"/>
              </w:rPr>
              <w:t xml:space="preserve">+ </w:t>
            </w:r>
            <w:r w:rsidRPr="00EF7692">
              <w:rPr>
                <w:rFonts w:ascii="orig_plus_jakarta_sans_regular" w:hAnsi="orig_plus_jakarta_sans_regular"/>
                <w:color w:val="000000"/>
                <w:shd w:val="clear" w:color="auto" w:fill="FFFFFF"/>
              </w:rPr>
              <w:t>Identificar los principales factores económicos, sociales y políticos que promueven y frenan los procesos de transición sostenible en el contexto nacional e internacional</w:t>
            </w:r>
          </w:p>
          <w:p w14:paraId="166AA238" w14:textId="3D62B58C" w:rsidR="00EF7692" w:rsidRPr="00EF7692" w:rsidRDefault="00EF7692" w:rsidP="005E7CE4">
            <w:pPr>
              <w:widowControl/>
              <w:shd w:val="clear" w:color="auto" w:fill="FFFFFF"/>
              <w:suppressAutoHyphens w:val="0"/>
              <w:autoSpaceDN/>
              <w:rPr>
                <w:rFonts w:ascii="orig_plus_jakarta_sans_regular" w:hAnsi="orig_plus_jakarta_sans_regular"/>
                <w:color w:val="000000"/>
                <w:shd w:val="clear" w:color="auto" w:fill="FFFFFF"/>
              </w:rPr>
            </w:pPr>
            <w:r w:rsidRPr="005E7CE4">
              <w:rPr>
                <w:rFonts w:ascii="orig_plus_jakarta_sans_regular" w:hAnsi="orig_plus_jakarta_sans_regular"/>
                <w:color w:val="000000"/>
                <w:shd w:val="clear" w:color="auto" w:fill="FFFFFF"/>
              </w:rPr>
              <w:t xml:space="preserve">+ </w:t>
            </w:r>
            <w:r w:rsidRPr="00EF7692">
              <w:rPr>
                <w:rFonts w:ascii="orig_plus_jakarta_sans_regular" w:hAnsi="orig_plus_jakarta_sans_regular"/>
                <w:color w:val="000000"/>
                <w:shd w:val="clear" w:color="auto" w:fill="FFFFFF"/>
              </w:rPr>
              <w:t>Introducir las bases y fundamentos teóricos y prácticos para promover transiciones sostenibles de agroecosistemas.</w:t>
            </w:r>
          </w:p>
          <w:p w14:paraId="13DDEDC7" w14:textId="454A2955" w:rsidR="00EF7692" w:rsidRPr="00EF7692" w:rsidRDefault="00EF7692" w:rsidP="005E7CE4">
            <w:pPr>
              <w:widowControl/>
              <w:shd w:val="clear" w:color="auto" w:fill="FFFFFF"/>
              <w:suppressAutoHyphens w:val="0"/>
              <w:autoSpaceDN/>
              <w:rPr>
                <w:rFonts w:ascii="orig_plus_jakarta_sans_regular" w:hAnsi="orig_plus_jakarta_sans_regular"/>
                <w:color w:val="000000"/>
                <w:shd w:val="clear" w:color="auto" w:fill="FFFFFF"/>
              </w:rPr>
            </w:pPr>
            <w:r w:rsidRPr="005E7CE4">
              <w:rPr>
                <w:rFonts w:ascii="orig_plus_jakarta_sans_regular" w:hAnsi="orig_plus_jakarta_sans_regular"/>
                <w:color w:val="000000"/>
                <w:shd w:val="clear" w:color="auto" w:fill="FFFFFF"/>
              </w:rPr>
              <w:t xml:space="preserve">+ </w:t>
            </w:r>
            <w:r w:rsidRPr="00EF7692">
              <w:rPr>
                <w:rFonts w:ascii="orig_plus_jakarta_sans_regular" w:hAnsi="orig_plus_jakarta_sans_regular"/>
                <w:color w:val="000000"/>
                <w:shd w:val="clear" w:color="auto" w:fill="FFFFFF"/>
              </w:rPr>
              <w:t>Introducir las bases y fundamentos teóricos y prácticos del monitoreo y evaluación de procesos de transición sostenibles y de las políticas públicas relacionadas.</w:t>
            </w:r>
          </w:p>
          <w:p w14:paraId="75454767" w14:textId="77777777" w:rsidR="005E7CE4" w:rsidRDefault="005E7CE4" w:rsidP="00EF7692">
            <w:pPr>
              <w:widowControl/>
              <w:suppressAutoHyphens w:val="0"/>
              <w:autoSpaceDN/>
              <w:jc w:val="both"/>
              <w:rPr>
                <w:rFonts w:ascii="Times New Roman" w:eastAsia="Times New Roman" w:hAnsi="Times New Roman" w:cs="Times New Roman"/>
                <w:b/>
                <w:bCs/>
                <w:color w:val="000000"/>
                <w:sz w:val="24"/>
                <w:szCs w:val="24"/>
                <w:bdr w:val="none" w:sz="0" w:space="0" w:color="auto" w:frame="1"/>
                <w:lang w:eastAsia="en-GB"/>
              </w:rPr>
            </w:pPr>
          </w:p>
          <w:p w14:paraId="5E0ABFC9" w14:textId="77777777" w:rsidR="005E7CE4" w:rsidRDefault="005E7CE4" w:rsidP="00EF7692">
            <w:pPr>
              <w:widowControl/>
              <w:suppressAutoHyphens w:val="0"/>
              <w:autoSpaceDN/>
              <w:jc w:val="both"/>
              <w:rPr>
                <w:rFonts w:ascii="Times New Roman" w:eastAsia="Times New Roman" w:hAnsi="Times New Roman" w:cs="Times New Roman"/>
                <w:b/>
                <w:bCs/>
                <w:color w:val="000000"/>
                <w:sz w:val="24"/>
                <w:szCs w:val="24"/>
                <w:bdr w:val="none" w:sz="0" w:space="0" w:color="auto" w:frame="1"/>
                <w:lang w:eastAsia="en-GB"/>
              </w:rPr>
            </w:pPr>
          </w:p>
          <w:p w14:paraId="3FE7F442" w14:textId="7DD135D2" w:rsidR="00EF7692" w:rsidRPr="00EF7692" w:rsidRDefault="00EF7692" w:rsidP="00EF7692">
            <w:pPr>
              <w:widowControl/>
              <w:suppressAutoHyphens w:val="0"/>
              <w:autoSpaceDN/>
              <w:jc w:val="both"/>
              <w:rPr>
                <w:rFonts w:ascii="Times New Roman" w:eastAsia="Times New Roman" w:hAnsi="Times New Roman" w:cs="Times New Roman"/>
                <w:sz w:val="24"/>
                <w:szCs w:val="24"/>
                <w:lang w:eastAsia="en-GB"/>
              </w:rPr>
            </w:pPr>
            <w:r w:rsidRPr="00EF7692">
              <w:rPr>
                <w:rFonts w:ascii="Times New Roman" w:eastAsia="Times New Roman" w:hAnsi="Times New Roman" w:cs="Times New Roman"/>
                <w:b/>
                <w:bCs/>
                <w:color w:val="000000"/>
                <w:sz w:val="24"/>
                <w:szCs w:val="24"/>
                <w:bdr w:val="none" w:sz="0" w:space="0" w:color="auto" w:frame="1"/>
                <w:lang w:eastAsia="en-GB"/>
              </w:rPr>
              <w:lastRenderedPageBreak/>
              <w:t>Fundamentación</w:t>
            </w:r>
          </w:p>
          <w:p w14:paraId="268A6BC4" w14:textId="77777777" w:rsidR="005E7CE4" w:rsidRDefault="005E7CE4" w:rsidP="00EF7692">
            <w:pPr>
              <w:widowControl/>
              <w:suppressAutoHyphens w:val="0"/>
              <w:autoSpaceDN/>
              <w:rPr>
                <w:rFonts w:ascii="Times New Roman" w:eastAsia="Times New Roman" w:hAnsi="Times New Roman" w:cs="Times New Roman"/>
                <w:color w:val="000000"/>
                <w:sz w:val="24"/>
                <w:szCs w:val="24"/>
                <w:bdr w:val="none" w:sz="0" w:space="0" w:color="auto" w:frame="1"/>
                <w:lang w:eastAsia="en-GB"/>
              </w:rPr>
            </w:pPr>
          </w:p>
          <w:p w14:paraId="48219EBB" w14:textId="5B7805FC" w:rsidR="00EF7692" w:rsidRPr="00EF7692" w:rsidRDefault="00EF7692" w:rsidP="00EF7692">
            <w:pPr>
              <w:widowControl/>
              <w:suppressAutoHyphens w:val="0"/>
              <w:autoSpaceDN/>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t>La expansión de paisajes homogéneos generados por la producción agropecuaria ha sido un importante impulsor de la pérdida de biodiversidad, el cambio climático y la degradación de la tierra. Existe una necesidad urgente de realizar una transición hacia paisajes multifuncionales que proporcionen alimentos abundantes y nutritivos, y al mismo tiempo que brinden otras contribuciones esenciales para una buena calidad de vida. Sin embargo, la implementación de este proceso requiere de estudios y proyecciones económicas apropiadas, la participación de múltiples actores y el co-desarrollo de herramientas y capacidades.</w:t>
            </w:r>
          </w:p>
          <w:p w14:paraId="60426D70" w14:textId="0981A4A7" w:rsidR="00EF7692" w:rsidRPr="00EF7692" w:rsidRDefault="00EF7692" w:rsidP="00EF7692">
            <w:pPr>
              <w:widowControl/>
              <w:suppressAutoHyphens w:val="0"/>
              <w:autoSpaceDN/>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br/>
              <w:t>Por otro lado, es necesario considerar que los cambios en los sistemas de producción, distribución y consumo de alimentos involucran múltiples dimensiones que operan simultáneamente a diferentes escalas espaciales y temporales. En la dinámica temporal de los sistemas alimentarios se alternan períodos de cambios lentos y graduales con fases de transformaciones profundas y rápidas.</w:t>
            </w:r>
          </w:p>
          <w:p w14:paraId="6F6D3C59" w14:textId="4D965CFB" w:rsidR="00EF7692" w:rsidRPr="00EF7692" w:rsidRDefault="00EF7692" w:rsidP="00EF7692">
            <w:pPr>
              <w:widowControl/>
              <w:suppressAutoHyphens w:val="0"/>
              <w:autoSpaceDN/>
              <w:rPr>
                <w:rFonts w:ascii="orig_plus_jakarta_sans_regular" w:hAnsi="orig_plus_jakarta_sans_regular"/>
                <w:color w:val="000000"/>
                <w:shd w:val="clear" w:color="auto" w:fill="FFFFFF"/>
              </w:rPr>
            </w:pPr>
          </w:p>
          <w:p w14:paraId="4CB11A4B" w14:textId="77777777" w:rsidR="00EF7692" w:rsidRPr="00EF7692" w:rsidRDefault="00EF7692" w:rsidP="00EF7692">
            <w:pPr>
              <w:widowControl/>
              <w:suppressAutoHyphens w:val="0"/>
              <w:autoSpaceDN/>
              <w:jc w:val="both"/>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t>Los mecanismos que condicionan la alternancia de la persistencia y la transformación de los sistemas alimentarios pueden ser analizados para mejorar su comprensión en relación a aspectos estructurales y funcionales. La conectividad y el intercambio de distintos tipos de conocimientos es imprescindible para ampliar capacidades y potenciar las posibilidades de los actores involucrados (productores, técnicos, académicos, políticos).</w:t>
            </w:r>
          </w:p>
          <w:p w14:paraId="62602F56" w14:textId="1C79D982" w:rsidR="00EF7692" w:rsidRPr="00EF7692" w:rsidRDefault="00EF7692" w:rsidP="00EF7692">
            <w:pPr>
              <w:widowControl/>
              <w:suppressAutoHyphens w:val="0"/>
              <w:autoSpaceDN/>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br/>
              <w:t>Este tipo de análisis generalmente combina dos grandes marcos teóricos provenientes del campo de los sistemas socio-ecológicos y las transiciones socio-técnicas. Esta combinación permite comprender las trayectorias de cambio previas, anticipar transformaciones y diseñar transiciones deseadas.</w:t>
            </w:r>
          </w:p>
          <w:p w14:paraId="19A66529" w14:textId="099A1F48" w:rsidR="00EF7692" w:rsidRPr="00EF7692" w:rsidRDefault="00EF7692" w:rsidP="00EF7692">
            <w:pPr>
              <w:widowControl/>
              <w:suppressAutoHyphens w:val="0"/>
              <w:autoSpaceDN/>
              <w:rPr>
                <w:rFonts w:ascii="orig_plus_jakarta_sans_regular" w:hAnsi="orig_plus_jakarta_sans_regular"/>
                <w:color w:val="000000"/>
                <w:shd w:val="clear" w:color="auto" w:fill="FFFFFF"/>
              </w:rPr>
            </w:pPr>
            <w:r w:rsidRPr="00EF7692">
              <w:rPr>
                <w:rFonts w:ascii="orig_plus_jakarta_sans_regular" w:hAnsi="orig_plus_jakarta_sans_regular"/>
                <w:color w:val="000000"/>
                <w:shd w:val="clear" w:color="auto" w:fill="FFFFFF"/>
              </w:rPr>
              <w:br/>
              <w:t>Los cambios en las prácticas agrícolas hacia sistemas de producción más sostenibles se consideran como el resultado de un proceso de aprendizaje colectivo de todos los actores involucrados en el proceso de cambio, incluidos los investigadores. Se conoce este proceso como "coinnovación", un enfoque que combina la teoría de sistemas complejos, el aprendizaje social y el monitoreo y evaluación dinámica de proyectos para estimular la reorientación estratégica de los sistemas productivos.</w:t>
            </w:r>
          </w:p>
          <w:p w14:paraId="7EF1A0C7" w14:textId="265F400A" w:rsidR="00EF7692" w:rsidRPr="002207DA" w:rsidRDefault="00EF7692" w:rsidP="007D7ACF">
            <w:pPr>
              <w:widowControl/>
              <w:suppressAutoHyphens w:val="0"/>
              <w:autoSpaceDN/>
              <w:rPr>
                <w:rFonts w:ascii="Arial" w:hAnsi="Arial" w:cs="Arial"/>
              </w:rPr>
            </w:pPr>
            <w:r w:rsidRPr="00EF7692">
              <w:rPr>
                <w:rFonts w:ascii="orig_plus_jakarta_sans_regular" w:hAnsi="orig_plus_jakarta_sans_regular"/>
                <w:color w:val="000000"/>
                <w:shd w:val="clear" w:color="auto" w:fill="FFFFFF"/>
              </w:rPr>
              <w:br/>
              <w:t>En este contexto, discutiremos pautas y fundamentos para llevar a cabo transiciones sostenibles a distintos niveles y basadas en conocimientos científicos y en nuestra exp</w:t>
            </w:r>
            <w:r w:rsidR="007D7ACF">
              <w:rPr>
                <w:rFonts w:ascii="orig_plus_jakarta_sans_regular" w:hAnsi="orig_plus_jakarta_sans_regular"/>
                <w:color w:val="000000"/>
                <w:shd w:val="clear" w:color="auto" w:fill="FFFFFF"/>
              </w:rPr>
              <w:t>er</w:t>
            </w:r>
            <w:r w:rsidRPr="00EF7692">
              <w:rPr>
                <w:rFonts w:ascii="orig_plus_jakarta_sans_regular" w:hAnsi="orig_plus_jakarta_sans_regular"/>
                <w:color w:val="000000"/>
                <w:shd w:val="clear" w:color="auto" w:fill="FFFFFF"/>
              </w:rPr>
              <w:t>iencia como profesionales.</w:t>
            </w:r>
          </w:p>
        </w:tc>
      </w:tr>
    </w:tbl>
    <w:p w14:paraId="4323EA4C"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lastRenderedPageBreak/>
        <w:t>3.2 Metodología de enseñanza:</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2A09A4F8"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E030B0" w14:textId="174E9437" w:rsidR="00AF4B07" w:rsidRDefault="00776C3E" w:rsidP="007D7ACF">
            <w:pPr>
              <w:widowControl/>
              <w:suppressAutoHyphens w:val="0"/>
              <w:autoSpaceDN/>
              <w:rPr>
                <w:rFonts w:ascii="orig_plus_jakarta_sans_regular" w:hAnsi="orig_plus_jakarta_sans_regular"/>
                <w:color w:val="000000"/>
                <w:shd w:val="clear" w:color="auto" w:fill="FFFFFF"/>
              </w:rPr>
            </w:pPr>
            <w:r>
              <w:rPr>
                <w:rFonts w:ascii="orig_plus_jakarta_sans_regular" w:hAnsi="orig_plus_jakarta_sans_regular"/>
                <w:color w:val="000000"/>
                <w:shd w:val="clear" w:color="auto" w:fill="FFFFFF"/>
              </w:rPr>
              <w:t>El curso está estructurado en 5 módulos y 16 unidades temáticas conformadas por 2 horas de teórico y discusión, lectura de bibliografía y un cuestionario de evaluación individual continua. </w:t>
            </w:r>
          </w:p>
          <w:p w14:paraId="512F98E7" w14:textId="54C1437D" w:rsidR="00AF4B07" w:rsidRPr="007D7ACF" w:rsidRDefault="00776C3E" w:rsidP="007D7ACF">
            <w:pPr>
              <w:widowControl/>
              <w:suppressAutoHyphens w:val="0"/>
              <w:autoSpaceDN/>
              <w:rPr>
                <w:rFonts w:ascii="orig_plus_jakarta_sans_regular" w:hAnsi="orig_plus_jakarta_sans_regular"/>
                <w:color w:val="000000"/>
                <w:shd w:val="clear" w:color="auto" w:fill="FFFFFF"/>
              </w:rPr>
            </w:pPr>
            <w:r>
              <w:rPr>
                <w:rFonts w:ascii="orig_plus_jakarta_sans_regular" w:hAnsi="orig_plus_jakarta_sans_regular"/>
                <w:color w:val="000000"/>
                <w:shd w:val="clear" w:color="auto" w:fill="FFFFFF"/>
              </w:rPr>
              <w:t>La evaluación se realizará mediante evaluaciones semanales breves de cada unidad temática, que en conjunto representarán el 50% del puntaje total. El restante 50% corresponde a un trabajo final grupal cuyas consignas se presentarán a los estudiantes 4 semanas antes de la finalización del curso. Los grupos presentarán una síntesis de sus trabajos finales en forma oral en un taller final (formato híbrido).</w:t>
            </w:r>
          </w:p>
        </w:tc>
      </w:tr>
    </w:tbl>
    <w:p w14:paraId="1AC344C7" w14:textId="77777777" w:rsidR="000D1734" w:rsidRDefault="000D1734">
      <w:pPr>
        <w:pStyle w:val="Standard"/>
        <w:spacing w:before="120" w:after="120" w:line="240" w:lineRule="auto"/>
        <w:jc w:val="both"/>
        <w:rPr>
          <w:rFonts w:ascii="Arial" w:hAnsi="Arial" w:cs="Arial"/>
        </w:rPr>
      </w:pPr>
    </w:p>
    <w:p w14:paraId="3257C6CF" w14:textId="77777777" w:rsidR="000D1734" w:rsidRDefault="000D1734">
      <w:pPr>
        <w:pStyle w:val="Standard"/>
        <w:spacing w:before="120" w:after="120" w:line="240" w:lineRule="auto"/>
        <w:jc w:val="both"/>
        <w:rPr>
          <w:rFonts w:ascii="Arial" w:hAnsi="Arial" w:cs="Arial"/>
        </w:rPr>
      </w:pPr>
    </w:p>
    <w:p w14:paraId="4F0A89C5" w14:textId="50323CEA" w:rsidR="00AF4B07" w:rsidRPr="002207DA" w:rsidRDefault="00DD3F56">
      <w:pPr>
        <w:pStyle w:val="Standard"/>
        <w:spacing w:before="120" w:after="120" w:line="240" w:lineRule="auto"/>
        <w:jc w:val="both"/>
        <w:rPr>
          <w:rFonts w:ascii="Arial" w:hAnsi="Arial" w:cs="Arial"/>
        </w:rPr>
      </w:pPr>
      <w:r w:rsidRPr="002207DA">
        <w:rPr>
          <w:rFonts w:ascii="Arial" w:hAnsi="Arial" w:cs="Arial"/>
        </w:rPr>
        <w:t>3.3 Temario:</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48BF76AC"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DED03F" w14:textId="77777777" w:rsidR="00776C3E" w:rsidRDefault="00776C3E" w:rsidP="007D7ACF">
            <w:pPr>
              <w:widowControl/>
              <w:suppressAutoHyphens w:val="0"/>
              <w:autoSpaceDN/>
              <w:rPr>
                <w:rFonts w:ascii="orig_plus_jakarta_sans_regular" w:hAnsi="orig_plus_jakarta_sans_regular"/>
                <w:b/>
                <w:bCs/>
                <w:color w:val="000000"/>
                <w:shd w:val="clear" w:color="auto" w:fill="FFFFFF"/>
              </w:rPr>
            </w:pPr>
            <w:r w:rsidRPr="00776C3E">
              <w:rPr>
                <w:rFonts w:ascii="orig_plus_jakarta_sans_regular" w:hAnsi="orig_plus_jakarta_sans_regular"/>
                <w:b/>
                <w:bCs/>
                <w:color w:val="000000"/>
                <w:shd w:val="clear" w:color="auto" w:fill="FFFFFF"/>
              </w:rPr>
              <w:t>Unidades temáticas</w:t>
            </w:r>
          </w:p>
          <w:p w14:paraId="70059C7D" w14:textId="77777777" w:rsidR="007D7ACF" w:rsidRPr="00776C3E" w:rsidRDefault="007D7ACF" w:rsidP="007D7ACF">
            <w:pPr>
              <w:widowControl/>
              <w:suppressAutoHyphens w:val="0"/>
              <w:autoSpaceDN/>
              <w:rPr>
                <w:rFonts w:ascii="orig_plus_jakarta_sans_regular" w:hAnsi="orig_plus_jakarta_sans_regular"/>
                <w:b/>
                <w:bCs/>
                <w:color w:val="000000"/>
                <w:shd w:val="clear" w:color="auto" w:fill="FFFFFF"/>
              </w:rPr>
            </w:pPr>
          </w:p>
          <w:p w14:paraId="7DE7CA3D"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I. Introducción. Objetivos y temarios del curso. Enfoque y dinámica de clases. Metodología, cronograma, tareas domiciliarias, método de aprobación. </w:t>
            </w:r>
          </w:p>
          <w:p w14:paraId="40467FB2"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25 de junio</w:t>
            </w:r>
          </w:p>
          <w:p w14:paraId="6B9D9B1D"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Lucas Garibaldi, Santiago Dogliotti, Nestor Mazzeo (FAGRO)</w:t>
            </w:r>
          </w:p>
          <w:p w14:paraId="0232754E" w14:textId="03C01E0F"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II. Principales impulsores de cambio de las transiciones de los sistemas alimentarios, causas y principales consecuencias. </w:t>
            </w:r>
          </w:p>
          <w:p w14:paraId="64CAEBEE"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 de julio</w:t>
            </w:r>
          </w:p>
          <w:p w14:paraId="57C9E4F3"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Esteban Jobbagy</w:t>
            </w:r>
          </w:p>
          <w:p w14:paraId="651A6F38" w14:textId="7C4DD686"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III. Sinergias entre las agendas de cambio climático, biodiversidad, objetivos de desarrollo y trayectorias de transiciones productivas sostenibles. </w:t>
            </w:r>
          </w:p>
          <w:p w14:paraId="4229B526"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9 de julio</w:t>
            </w:r>
          </w:p>
          <w:p w14:paraId="55174BAB"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Walter Oyantchabal y Walter Baethgen</w:t>
            </w:r>
          </w:p>
          <w:p w14:paraId="273D2AD9" w14:textId="512BD1E8"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IV. Dinámica geopolítica, mercados y cooperación internacional: impulsores y frenos a la dinámica de cambios. </w:t>
            </w:r>
          </w:p>
          <w:p w14:paraId="70A1902F"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16 de julio</w:t>
            </w:r>
          </w:p>
          <w:p w14:paraId="0125549D"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Matilda Baraibar, Eduardo Viola y Franchini.</w:t>
            </w:r>
          </w:p>
          <w:p w14:paraId="102BB021" w14:textId="19209B9B"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p>
          <w:p w14:paraId="77109217"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V. Multiplicidad de transiciones a explorar, trayectoria histórica de los principales cambios en la producción de alimentos. Principales características y particularidades de las transiciones agroecológicas. </w:t>
            </w:r>
          </w:p>
          <w:p w14:paraId="51C17939"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23 de julio</w:t>
            </w:r>
          </w:p>
          <w:p w14:paraId="0654617E"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Pablo Tittonell</w:t>
            </w:r>
          </w:p>
          <w:p w14:paraId="48C71035" w14:textId="12FE597C"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VI. Bases para el análisis sistémico de las transiciones, aportes desde los sistemas socio-ecológicos y transiciones socio-técnicas. </w:t>
            </w:r>
          </w:p>
          <w:p w14:paraId="17C590E8"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30 de julio</w:t>
            </w:r>
          </w:p>
          <w:p w14:paraId="1154CAFB"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Nestor Mazzeo</w:t>
            </w:r>
          </w:p>
          <w:p w14:paraId="6271677E" w14:textId="42BBAB29"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VII. Fundamentos y pilares para una efectiva combinación de aportes disciplinares, multi, inter y transdisciplinares. </w:t>
            </w:r>
          </w:p>
          <w:p w14:paraId="339C2B1C"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6 de agosto</w:t>
            </w:r>
          </w:p>
          <w:p w14:paraId="092E9EF3"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Néstor Mazzeo y Cristina Zurbriggen.</w:t>
            </w:r>
          </w:p>
          <w:p w14:paraId="4BAE70D5" w14:textId="34A217D1"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VIII. Desafíos y alternativas para una interacción virtuosa entre los sistemas de producción de alimentos y procesos ecológicos a diferentes escalas espaciales. </w:t>
            </w:r>
          </w:p>
          <w:p w14:paraId="7E2B7A03"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13 de agosto</w:t>
            </w:r>
          </w:p>
          <w:p w14:paraId="64F4AEBD"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Lucas Garibaldi y Santiago Dogliotti.</w:t>
            </w:r>
          </w:p>
          <w:p w14:paraId="19E066FF" w14:textId="4978712F"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p>
          <w:p w14:paraId="50DC1269"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lastRenderedPageBreak/>
              <w:t>IX. Principales desafíos en la distribución de los beneficios económicos de la producción sostenible de alimentos saludables.</w:t>
            </w:r>
          </w:p>
          <w:p w14:paraId="25BB34D1"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20 de agosto</w:t>
            </w:r>
          </w:p>
          <w:p w14:paraId="19E5F445"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Guillermo Sena, Carolina Balliant y Miguel Carriquiri.</w:t>
            </w:r>
          </w:p>
          <w:p w14:paraId="25D8B357" w14:textId="2C9B041F"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p>
          <w:p w14:paraId="0564D3E5"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X. Cambios y concentración en el régimen de tenencia de tierra y demás factores productivos. Relación con las transiciones productivas sostenibles. </w:t>
            </w:r>
          </w:p>
          <w:p w14:paraId="0821B004"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27 de agosto</w:t>
            </w:r>
          </w:p>
          <w:p w14:paraId="0F6A494C"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Gabriel Oyantchabal</w:t>
            </w:r>
          </w:p>
          <w:p w14:paraId="0E2E59B4" w14:textId="51F9F041"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XI. Diseño de transiciones, papel de los procesos de co-producción y co-diseño. </w:t>
            </w:r>
          </w:p>
          <w:p w14:paraId="23340DDB"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3 de setiembre</w:t>
            </w:r>
          </w:p>
          <w:p w14:paraId="1F045EA1"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Santiago Dogliotti y Silvana Juri</w:t>
            </w:r>
          </w:p>
          <w:p w14:paraId="05AF18B0" w14:textId="7C82C30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p>
          <w:p w14:paraId="2952D561"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XII. Generación de “nichos” y “laboratorios vivos” como herramientas para promover transiciones sostenibles. </w:t>
            </w:r>
          </w:p>
          <w:p w14:paraId="69D0C1FA"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10 de setiembre</w:t>
            </w:r>
          </w:p>
          <w:p w14:paraId="08AE8890"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Santiago Dogliotti</w:t>
            </w:r>
          </w:p>
          <w:p w14:paraId="3093EA51" w14:textId="3F80E671"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XIII. Rol de las organizaciones sociales en las transiciones . </w:t>
            </w:r>
          </w:p>
          <w:p w14:paraId="3590E0B2"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17 de setiembre</w:t>
            </w:r>
          </w:p>
          <w:p w14:paraId="1208DA25"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Paulo Petersen y Federico Bizzozero.</w:t>
            </w:r>
          </w:p>
          <w:p w14:paraId="7CDB8532" w14:textId="4F15637A"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XIV. Marco para sistemas de evaluación de las transiciones a distintas escalas. </w:t>
            </w:r>
          </w:p>
          <w:p w14:paraId="0C91D2AB"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24 de setiembre</w:t>
            </w:r>
          </w:p>
          <w:p w14:paraId="514B9534"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Néstor Mazzeo, Federico Bizzozero, Tomás Milani </w:t>
            </w:r>
          </w:p>
          <w:p w14:paraId="5BA7D6BD" w14:textId="029624C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p>
          <w:p w14:paraId="50E5EB3F"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XIV. Avances en la evaluación de las transiciones a distintas escalas. Sistemas de monitoreo y seguimiento. </w:t>
            </w:r>
          </w:p>
          <w:p w14:paraId="1F7EC0E2"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 de octubre</w:t>
            </w:r>
          </w:p>
          <w:p w14:paraId="5CBA4E47"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José Paruelo y Oscar Blumetto </w:t>
            </w:r>
          </w:p>
          <w:p w14:paraId="7FAAAAE2" w14:textId="22515196"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br/>
              <w:t>XV. Políticas públicas vinculadas, incorporación robusta de la incertidumbre, detección de fallas y mejora continua. </w:t>
            </w:r>
          </w:p>
          <w:p w14:paraId="516AAAA5"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8 de octubre</w:t>
            </w:r>
          </w:p>
          <w:p w14:paraId="0421503D" w14:textId="77777777"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Docentes: Cristina Zubriggen- Miguel Sierra.</w:t>
            </w:r>
          </w:p>
          <w:p w14:paraId="1B861429" w14:textId="77777777" w:rsidR="007D7ACF" w:rsidRDefault="007D7ACF" w:rsidP="007D7ACF">
            <w:pPr>
              <w:widowControl/>
              <w:suppressAutoHyphens w:val="0"/>
              <w:autoSpaceDN/>
              <w:rPr>
                <w:rFonts w:ascii="orig_plus_jakarta_sans_regular" w:hAnsi="orig_plus_jakarta_sans_regular"/>
                <w:color w:val="000000"/>
                <w:shd w:val="clear" w:color="auto" w:fill="FFFFFF"/>
              </w:rPr>
            </w:pPr>
          </w:p>
          <w:p w14:paraId="3832F2FF" w14:textId="24B3A9CE" w:rsidR="00776C3E" w:rsidRPr="00776C3E"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Evento de cierre del curso presencial  </w:t>
            </w:r>
          </w:p>
          <w:p w14:paraId="55D1CB39" w14:textId="77777777" w:rsidR="00AF4B07" w:rsidRPr="007D7ACF" w:rsidRDefault="00776C3E" w:rsidP="007D7ACF">
            <w:pPr>
              <w:widowControl/>
              <w:suppressAutoHyphens w:val="0"/>
              <w:autoSpaceDN/>
              <w:rPr>
                <w:rFonts w:ascii="orig_plus_jakarta_sans_regular" w:hAnsi="orig_plus_jakarta_sans_regular"/>
                <w:color w:val="000000"/>
                <w:shd w:val="clear" w:color="auto" w:fill="FFFFFF"/>
              </w:rPr>
            </w:pPr>
            <w:r w:rsidRPr="00776C3E">
              <w:rPr>
                <w:rFonts w:ascii="orig_plus_jakarta_sans_regular" w:hAnsi="orig_plus_jakarta_sans_regular"/>
                <w:color w:val="000000"/>
                <w:shd w:val="clear" w:color="auto" w:fill="FFFFFF"/>
              </w:rPr>
              <w:t>Fecha: 15 de octubre </w:t>
            </w:r>
          </w:p>
          <w:p w14:paraId="5A6751F1" w14:textId="74D332E0" w:rsidR="00776C3E" w:rsidRPr="002207DA" w:rsidRDefault="00776C3E" w:rsidP="00776C3E">
            <w:pPr>
              <w:widowControl/>
              <w:shd w:val="clear" w:color="auto" w:fill="FFFFFF"/>
              <w:suppressAutoHyphens w:val="0"/>
              <w:autoSpaceDN/>
              <w:rPr>
                <w:rFonts w:ascii="Arial" w:hAnsi="Arial" w:cs="Arial"/>
              </w:rPr>
            </w:pPr>
          </w:p>
        </w:tc>
      </w:tr>
    </w:tbl>
    <w:p w14:paraId="74388271"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lastRenderedPageBreak/>
        <w:t>3.4 Bibliografía:</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5E7CE4" w14:paraId="2932CE16"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29DCDD" w14:textId="075EAC30" w:rsidR="005E7CE4" w:rsidRPr="007D7ACF" w:rsidRDefault="005E7CE4" w:rsidP="00171F6A">
            <w:pPr>
              <w:widowControl/>
              <w:shd w:val="clear" w:color="auto" w:fill="FFFFFF"/>
              <w:suppressAutoHyphens w:val="0"/>
              <w:autoSpaceDN/>
              <w:rPr>
                <w:rFonts w:ascii="orig_plus_jakarta_sans_regular" w:hAnsi="orig_plus_jakarta_sans_regular"/>
                <w:color w:val="000000"/>
                <w:shd w:val="clear" w:color="auto" w:fill="FFFFFF"/>
              </w:rPr>
            </w:pPr>
            <w:r w:rsidRPr="007D7ACF">
              <w:rPr>
                <w:rFonts w:ascii="orig_plus_jakarta_sans_regular" w:hAnsi="orig_plus_jakarta_sans_regular"/>
                <w:color w:val="000000"/>
                <w:shd w:val="clear" w:color="auto" w:fill="FFFFFF"/>
              </w:rPr>
              <w:t>El curso utilizará dos textos básicos y actuali</w:t>
            </w:r>
            <w:r w:rsidR="007D7ACF" w:rsidRPr="007D7ACF">
              <w:rPr>
                <w:rFonts w:ascii="orig_plus_jakarta_sans_regular" w:hAnsi="orig_plus_jakarta_sans_regular"/>
                <w:color w:val="000000"/>
                <w:shd w:val="clear" w:color="auto" w:fill="FFFFFF"/>
              </w:rPr>
              <w:t>za</w:t>
            </w:r>
            <w:r w:rsidRPr="007D7ACF">
              <w:rPr>
                <w:rFonts w:ascii="orig_plus_jakarta_sans_regular" w:hAnsi="orig_plus_jakarta_sans_regular"/>
                <w:color w:val="000000"/>
                <w:shd w:val="clear" w:color="auto" w:fill="FFFFFF"/>
              </w:rPr>
              <w:t>dos sobre la temática.</w:t>
            </w:r>
          </w:p>
          <w:p w14:paraId="0468BB60" w14:textId="77777777" w:rsidR="005E7CE4" w:rsidRPr="007D7ACF" w:rsidRDefault="005E7CE4" w:rsidP="00171F6A">
            <w:pPr>
              <w:widowControl/>
              <w:shd w:val="clear" w:color="auto" w:fill="FFFFFF"/>
              <w:suppressAutoHyphens w:val="0"/>
              <w:autoSpaceDN/>
              <w:rPr>
                <w:rFonts w:ascii="orig_plus_jakarta_sans_regular" w:hAnsi="orig_plus_jakarta_sans_regular"/>
                <w:color w:val="000000"/>
                <w:shd w:val="clear" w:color="auto" w:fill="FFFFFF"/>
              </w:rPr>
            </w:pPr>
          </w:p>
          <w:p w14:paraId="5B9EB19C" w14:textId="432F309C" w:rsidR="005E7CE4" w:rsidRPr="007D7ACF" w:rsidRDefault="005E7CE4" w:rsidP="00171F6A">
            <w:pPr>
              <w:widowControl/>
              <w:shd w:val="clear" w:color="auto" w:fill="FFFFFF"/>
              <w:suppressAutoHyphens w:val="0"/>
              <w:autoSpaceDN/>
              <w:rPr>
                <w:rFonts w:ascii="orig_plus_jakarta_sans_regular" w:hAnsi="orig_plus_jakarta_sans_regular"/>
                <w:color w:val="000000"/>
                <w:shd w:val="clear" w:color="auto" w:fill="FFFFFF"/>
              </w:rPr>
            </w:pPr>
            <w:r w:rsidRPr="007D7ACF">
              <w:rPr>
                <w:rFonts w:ascii="orig_plus_jakarta_sans_regular" w:hAnsi="orig_plus_jakarta_sans_regular"/>
                <w:color w:val="000000"/>
                <w:shd w:val="clear" w:color="auto" w:fill="FFFFFF"/>
              </w:rPr>
              <w:t>Bergez J-E,  Audouin E, Therond O. (eds). 2019. Agroecological Transitions: From Theory to Practice in Local Participatory Design. Springer Nature Switzerland AG</w:t>
            </w:r>
          </w:p>
          <w:p w14:paraId="10A27355" w14:textId="77777777" w:rsidR="005E7CE4" w:rsidRPr="007D7ACF" w:rsidRDefault="005E7CE4" w:rsidP="00171F6A">
            <w:pPr>
              <w:widowControl/>
              <w:shd w:val="clear" w:color="auto" w:fill="FFFFFF"/>
              <w:suppressAutoHyphens w:val="0"/>
              <w:autoSpaceDN/>
              <w:rPr>
                <w:rFonts w:ascii="orig_plus_jakarta_sans_regular" w:hAnsi="orig_plus_jakarta_sans_regular"/>
                <w:color w:val="000000"/>
                <w:shd w:val="clear" w:color="auto" w:fill="FFFFFF"/>
              </w:rPr>
            </w:pPr>
          </w:p>
          <w:p w14:paraId="36F120B6" w14:textId="37A6AF5E" w:rsidR="00AF4B07" w:rsidRPr="007D7ACF" w:rsidRDefault="00171F6A" w:rsidP="00171F6A">
            <w:pPr>
              <w:widowControl/>
              <w:shd w:val="clear" w:color="auto" w:fill="FFFFFF"/>
              <w:suppressAutoHyphens w:val="0"/>
              <w:autoSpaceDN/>
              <w:rPr>
                <w:rFonts w:ascii="orig_plus_jakarta_sans_regular" w:hAnsi="orig_plus_jakarta_sans_regular"/>
                <w:color w:val="000000"/>
                <w:shd w:val="clear" w:color="auto" w:fill="FFFFFF"/>
              </w:rPr>
            </w:pPr>
            <w:r w:rsidRPr="007D7ACF">
              <w:rPr>
                <w:rFonts w:ascii="orig_plus_jakarta_sans_regular" w:hAnsi="orig_plus_jakarta_sans_regular"/>
                <w:color w:val="000000"/>
                <w:shd w:val="clear" w:color="auto" w:fill="FFFFFF"/>
              </w:rPr>
              <w:t>Tittonell P. 2023. A Systems Approach to Agroecology. Springer Nature Switzerland AG.</w:t>
            </w:r>
          </w:p>
          <w:p w14:paraId="30A08803" w14:textId="77777777" w:rsidR="00171F6A" w:rsidRPr="007D7ACF" w:rsidRDefault="00171F6A" w:rsidP="00171F6A">
            <w:pPr>
              <w:widowControl/>
              <w:shd w:val="clear" w:color="auto" w:fill="FFFFFF"/>
              <w:suppressAutoHyphens w:val="0"/>
              <w:autoSpaceDN/>
              <w:rPr>
                <w:rFonts w:ascii="orig_plus_jakarta_sans_regular" w:hAnsi="orig_plus_jakarta_sans_regular"/>
                <w:color w:val="000000"/>
                <w:shd w:val="clear" w:color="auto" w:fill="FFFFFF"/>
              </w:rPr>
            </w:pPr>
          </w:p>
          <w:p w14:paraId="731C8BF9" w14:textId="71E5CA56" w:rsidR="00AF4B07" w:rsidRPr="005E7CE4" w:rsidRDefault="005E7CE4" w:rsidP="007D7ACF">
            <w:pPr>
              <w:widowControl/>
              <w:shd w:val="clear" w:color="auto" w:fill="FFFFFF"/>
              <w:suppressAutoHyphens w:val="0"/>
              <w:autoSpaceDN/>
              <w:rPr>
                <w:rFonts w:ascii="Arial" w:hAnsi="Arial" w:cs="Arial"/>
              </w:rPr>
            </w:pPr>
            <w:r w:rsidRPr="007D7ACF">
              <w:rPr>
                <w:rFonts w:ascii="orig_plus_jakarta_sans_regular" w:hAnsi="orig_plus_jakarta_sans_regular"/>
                <w:color w:val="000000"/>
                <w:shd w:val="clear" w:color="auto" w:fill="FFFFFF"/>
              </w:rPr>
              <w:lastRenderedPageBreak/>
              <w:t xml:space="preserve">En cada componente se </w:t>
            </w:r>
            <w:r w:rsidR="007D7ACF" w:rsidRPr="007D7ACF">
              <w:rPr>
                <w:rFonts w:ascii="orig_plus_jakarta_sans_regular" w:hAnsi="orig_plus_jakarta_sans_regular"/>
                <w:color w:val="000000"/>
                <w:shd w:val="clear" w:color="auto" w:fill="FFFFFF"/>
              </w:rPr>
              <w:t>seleccionarán</w:t>
            </w:r>
            <w:r w:rsidRPr="007D7ACF">
              <w:rPr>
                <w:rFonts w:ascii="orig_plus_jakarta_sans_regular" w:hAnsi="orig_plus_jakarta_sans_regular"/>
                <w:color w:val="000000"/>
                <w:shd w:val="clear" w:color="auto" w:fill="FFFFFF"/>
              </w:rPr>
              <w:t xml:space="preserve"> textos y artículos científicos que se incluirán en el reporte final del curso.</w:t>
            </w:r>
          </w:p>
        </w:tc>
      </w:tr>
    </w:tbl>
    <w:p w14:paraId="1D18FAEF"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lastRenderedPageBreak/>
        <w:t>3.5 Conocimientos previos requeridos:</w:t>
      </w:r>
    </w:p>
    <w:tbl>
      <w:tblPr>
        <w:tblW w:w="8494" w:type="dxa"/>
        <w:tblLayout w:type="fixed"/>
        <w:tblCellMar>
          <w:left w:w="10" w:type="dxa"/>
          <w:right w:w="10" w:type="dxa"/>
        </w:tblCellMar>
        <w:tblLook w:val="04A0" w:firstRow="1" w:lastRow="0" w:firstColumn="1" w:lastColumn="0" w:noHBand="0" w:noVBand="1"/>
      </w:tblPr>
      <w:tblGrid>
        <w:gridCol w:w="8494"/>
      </w:tblGrid>
      <w:tr w:rsidR="00AF4B07" w:rsidRPr="002207DA" w14:paraId="7CA2822A" w14:textId="77777777">
        <w:tc>
          <w:tcPr>
            <w:tcW w:w="84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63CC54" w14:textId="168DA925" w:rsidR="00AF4B07" w:rsidRPr="002207DA" w:rsidRDefault="00776C3E" w:rsidP="00776C3E">
            <w:pPr>
              <w:pStyle w:val="Standard"/>
              <w:spacing w:before="120" w:after="120" w:line="240" w:lineRule="auto"/>
              <w:jc w:val="both"/>
              <w:rPr>
                <w:rFonts w:ascii="Arial" w:hAnsi="Arial" w:cs="Arial"/>
              </w:rPr>
            </w:pPr>
            <w:r w:rsidRPr="007D7ACF">
              <w:rPr>
                <w:rFonts w:ascii="orig_plus_jakarta_sans_regular" w:hAnsi="orig_plus_jakarta_sans_regular"/>
                <w:color w:val="000000"/>
                <w:shd w:val="clear" w:color="auto" w:fill="FFFFFF"/>
              </w:rPr>
              <w:t>Curso dirigido a estudiante de postgrado del ciencias naturales, geociencias, ciencias sociales y políticas.</w:t>
            </w:r>
          </w:p>
        </w:tc>
      </w:tr>
    </w:tbl>
    <w:p w14:paraId="01687953" w14:textId="77777777" w:rsidR="00AF4B07" w:rsidRPr="002207DA" w:rsidRDefault="00AF4B07">
      <w:pPr>
        <w:pStyle w:val="Standard"/>
        <w:spacing w:before="120" w:after="120" w:line="240" w:lineRule="auto"/>
        <w:jc w:val="both"/>
        <w:rPr>
          <w:rFonts w:ascii="Arial" w:hAnsi="Arial" w:cs="Arial"/>
          <w:b/>
          <w:u w:val="single"/>
        </w:rPr>
      </w:pPr>
    </w:p>
    <w:p w14:paraId="20032691"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b/>
          <w:u w:val="single"/>
        </w:rPr>
        <w:t>4) INFORME FINAL</w:t>
      </w:r>
      <w:r w:rsidRPr="002207DA">
        <w:rPr>
          <w:rFonts w:ascii="Arial" w:hAnsi="Arial" w:cs="Arial"/>
        </w:rPr>
        <w:t xml:space="preserve"> Al finalizar el curso, el docente responsable deberá presentar una breve evaluación de la actividad, indicando:</w:t>
      </w:r>
    </w:p>
    <w:p w14:paraId="33EB521C"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1.</w:t>
      </w:r>
      <w:r w:rsidRPr="002207DA">
        <w:rPr>
          <w:rFonts w:ascii="Arial" w:hAnsi="Arial" w:cs="Arial"/>
        </w:rPr>
        <w:tab/>
        <w:t>Porcentaje de asistencia (% de inscriptos que alcanzaron el mínimo requerido de asistencias para aprobar el curso).</w:t>
      </w:r>
    </w:p>
    <w:p w14:paraId="65B9BB72"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2.</w:t>
      </w:r>
      <w:r w:rsidRPr="002207DA">
        <w:rPr>
          <w:rFonts w:ascii="Arial" w:hAnsi="Arial" w:cs="Arial"/>
        </w:rPr>
        <w:tab/>
        <w:t>Participación de docentes del exterior (si corresponde).</w:t>
      </w:r>
    </w:p>
    <w:p w14:paraId="2159009C"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3.</w:t>
      </w:r>
      <w:r w:rsidRPr="002207DA">
        <w:rPr>
          <w:rFonts w:ascii="Arial" w:hAnsi="Arial" w:cs="Arial"/>
        </w:rPr>
        <w:tab/>
        <w:t>Opinión general:</w:t>
      </w:r>
    </w:p>
    <w:p w14:paraId="6E7929F3" w14:textId="77777777" w:rsidR="00AF4B07" w:rsidRPr="002207DA" w:rsidRDefault="00DD3F56">
      <w:pPr>
        <w:pStyle w:val="Standard"/>
        <w:spacing w:before="120" w:after="120" w:line="240" w:lineRule="auto"/>
        <w:ind w:left="709"/>
        <w:jc w:val="both"/>
        <w:rPr>
          <w:rFonts w:ascii="Arial" w:hAnsi="Arial" w:cs="Arial"/>
        </w:rPr>
      </w:pPr>
      <w:r w:rsidRPr="002207DA">
        <w:rPr>
          <w:rFonts w:ascii="Arial" w:hAnsi="Arial" w:cs="Arial"/>
        </w:rPr>
        <w:t>- ¿Cómo valora el desarrollo de la interacción docente-estudiante durante el curso?</w:t>
      </w:r>
    </w:p>
    <w:p w14:paraId="394B41D8" w14:textId="77777777" w:rsidR="00AF4B07" w:rsidRPr="002207DA" w:rsidRDefault="00DD3F56">
      <w:pPr>
        <w:pStyle w:val="Standard"/>
        <w:spacing w:before="120" w:after="120" w:line="240" w:lineRule="auto"/>
        <w:ind w:left="709"/>
        <w:jc w:val="both"/>
        <w:rPr>
          <w:rFonts w:ascii="Arial" w:hAnsi="Arial" w:cs="Arial"/>
        </w:rPr>
      </w:pPr>
      <w:r w:rsidRPr="002207DA">
        <w:rPr>
          <w:rFonts w:ascii="Arial" w:hAnsi="Arial" w:cs="Arial"/>
        </w:rPr>
        <w:t>- ¿Cómo valora el seguimiento de las actividades del curso por parte de los estudiantes?</w:t>
      </w:r>
    </w:p>
    <w:p w14:paraId="1729CAF8" w14:textId="77777777" w:rsidR="00AF4B07" w:rsidRPr="002207DA" w:rsidRDefault="00DD3F56">
      <w:pPr>
        <w:pStyle w:val="Standard"/>
        <w:spacing w:before="120" w:after="120" w:line="240" w:lineRule="auto"/>
        <w:ind w:left="709"/>
        <w:jc w:val="both"/>
        <w:rPr>
          <w:rFonts w:ascii="Arial" w:hAnsi="Arial" w:cs="Arial"/>
        </w:rPr>
      </w:pPr>
      <w:r w:rsidRPr="002207DA">
        <w:rPr>
          <w:rFonts w:ascii="Arial" w:hAnsi="Arial" w:cs="Arial"/>
        </w:rPr>
        <w:t>- ¿El curso se dictó y cursó con normalidad de acuerdo a lo esperado?</w:t>
      </w:r>
    </w:p>
    <w:p w14:paraId="395C5B38" w14:textId="77777777" w:rsidR="00AF4B07" w:rsidRPr="002207DA" w:rsidRDefault="00DD3F56">
      <w:pPr>
        <w:pStyle w:val="Standard"/>
        <w:spacing w:before="120" w:after="120" w:line="240" w:lineRule="auto"/>
        <w:ind w:left="709"/>
        <w:jc w:val="both"/>
        <w:rPr>
          <w:rFonts w:ascii="Arial" w:hAnsi="Arial" w:cs="Arial"/>
        </w:rPr>
      </w:pPr>
      <w:r w:rsidRPr="002207DA">
        <w:rPr>
          <w:rFonts w:ascii="Arial" w:hAnsi="Arial" w:cs="Arial"/>
        </w:rPr>
        <w:t>- ¿Surgieron imprevistos?</w:t>
      </w:r>
    </w:p>
    <w:p w14:paraId="272445FE" w14:textId="77777777" w:rsidR="00AF4B07" w:rsidRPr="002207DA" w:rsidRDefault="00DD3F56">
      <w:pPr>
        <w:pStyle w:val="Standard"/>
        <w:spacing w:before="120" w:after="120" w:line="240" w:lineRule="auto"/>
        <w:ind w:left="709"/>
        <w:jc w:val="both"/>
        <w:rPr>
          <w:rFonts w:ascii="Arial" w:hAnsi="Arial" w:cs="Arial"/>
        </w:rPr>
      </w:pPr>
      <w:r w:rsidRPr="002207DA">
        <w:rPr>
          <w:rFonts w:ascii="Arial" w:hAnsi="Arial" w:cs="Arial"/>
        </w:rPr>
        <w:t>- ¿Fue necesario introducir cambios en el curso durante su realización, en relación a la propuesta original? Si fue el caso, por favor especificar.</w:t>
      </w:r>
    </w:p>
    <w:p w14:paraId="359DE22A" w14:textId="77777777" w:rsidR="00AF4B07" w:rsidRPr="002207DA" w:rsidRDefault="00DD3F56">
      <w:pPr>
        <w:pStyle w:val="Standard"/>
        <w:spacing w:before="120" w:after="120" w:line="240" w:lineRule="auto"/>
        <w:jc w:val="both"/>
        <w:rPr>
          <w:rFonts w:ascii="Arial" w:hAnsi="Arial" w:cs="Arial"/>
        </w:rPr>
      </w:pPr>
      <w:r w:rsidRPr="002207DA">
        <w:rPr>
          <w:rFonts w:ascii="Arial" w:hAnsi="Arial" w:cs="Arial"/>
        </w:rPr>
        <w:t>Nota: Máximo una carilla.</w:t>
      </w:r>
    </w:p>
    <w:p w14:paraId="04FA2447" w14:textId="77777777" w:rsidR="00AF4B07" w:rsidRPr="002207DA" w:rsidRDefault="00AF4B07">
      <w:pPr>
        <w:pStyle w:val="Standard"/>
        <w:spacing w:before="120" w:after="120" w:line="240" w:lineRule="auto"/>
        <w:jc w:val="both"/>
        <w:rPr>
          <w:rFonts w:ascii="Arial" w:hAnsi="Arial" w:cs="Arial"/>
        </w:rPr>
      </w:pPr>
    </w:p>
    <w:p w14:paraId="0B4E620E" w14:textId="0EA8197F" w:rsidR="00AF4B07" w:rsidRPr="002207DA" w:rsidRDefault="00DD3F56">
      <w:pPr>
        <w:pStyle w:val="Standard"/>
        <w:spacing w:before="120" w:after="120" w:line="240" w:lineRule="auto"/>
        <w:jc w:val="both"/>
        <w:rPr>
          <w:rFonts w:ascii="Arial" w:hAnsi="Arial" w:cs="Arial"/>
        </w:rPr>
      </w:pPr>
      <w:r w:rsidRPr="002207DA">
        <w:rPr>
          <w:rFonts w:ascii="Arial" w:hAnsi="Arial" w:cs="Arial"/>
          <w:b/>
          <w:u w:val="single"/>
        </w:rPr>
        <w:t>5) SOLICITUD DE FINANCIAMIENTO</w:t>
      </w:r>
      <w:r w:rsidRPr="002207DA">
        <w:rPr>
          <w:rFonts w:ascii="Arial" w:hAnsi="Arial" w:cs="Arial"/>
          <w:b/>
        </w:rPr>
        <w:t xml:space="preserve"> </w:t>
      </w:r>
      <w:r w:rsidRPr="002207DA">
        <w:rPr>
          <w:rFonts w:ascii="Arial" w:hAnsi="Arial" w:cs="Arial"/>
        </w:rPr>
        <w:t>(ítem exclusivo para aquellos cursos que soliciten financiamiento). Indicar si el curso solicita fondos al Área Ge</w:t>
      </w:r>
      <w:r w:rsidR="002207DA">
        <w:rPr>
          <w:rFonts w:ascii="Arial" w:hAnsi="Arial" w:cs="Arial"/>
        </w:rPr>
        <w:t xml:space="preserve">ociencias. En caso </w:t>
      </w:r>
      <w:r w:rsidR="00A54977">
        <w:rPr>
          <w:rFonts w:ascii="Arial" w:hAnsi="Arial" w:cs="Arial"/>
        </w:rPr>
        <w:t xml:space="preserve">de </w:t>
      </w:r>
      <w:r w:rsidR="002207DA">
        <w:rPr>
          <w:rFonts w:ascii="Arial" w:hAnsi="Arial" w:cs="Arial"/>
        </w:rPr>
        <w:t>que así sea,</w:t>
      </w:r>
      <w:r w:rsidRPr="002207DA">
        <w:rPr>
          <w:rFonts w:ascii="Arial" w:hAnsi="Arial" w:cs="Arial"/>
        </w:rPr>
        <w:t xml:space="preserve"> por favor adjuntar el formulario de </w:t>
      </w:r>
      <w:r w:rsidRPr="002207DA">
        <w:rPr>
          <w:rFonts w:ascii="Arial" w:hAnsi="Arial" w:cs="Arial"/>
          <w:i/>
          <w:u w:val="single"/>
        </w:rPr>
        <w:t>Solicitud de Financiamiento</w:t>
      </w:r>
      <w:r w:rsidRPr="002207DA">
        <w:rPr>
          <w:rFonts w:ascii="Arial" w:hAnsi="Arial" w:cs="Arial"/>
        </w:rPr>
        <w:t>.</w:t>
      </w:r>
    </w:p>
    <w:p w14:paraId="1FB6D66D" w14:textId="77777777" w:rsidR="00F65B06" w:rsidRDefault="00F65B06">
      <w:pPr>
        <w:pStyle w:val="Standard"/>
        <w:spacing w:before="120" w:after="120" w:line="240" w:lineRule="auto"/>
        <w:rPr>
          <w:rFonts w:ascii="Arial" w:hAnsi="Arial" w:cs="Arial"/>
          <w:b/>
        </w:rPr>
      </w:pPr>
    </w:p>
    <w:p w14:paraId="501C39F8" w14:textId="77777777" w:rsidR="00F65B06" w:rsidRDefault="00F65B06" w:rsidP="00F65B06">
      <w:pPr>
        <w:pStyle w:val="Standard"/>
        <w:spacing w:before="120" w:after="120" w:line="240" w:lineRule="auto"/>
        <w:jc w:val="both"/>
        <w:rPr>
          <w:rFonts w:ascii="Arial" w:hAnsi="Arial" w:cs="Arial"/>
          <w:b/>
        </w:rPr>
      </w:pPr>
    </w:p>
    <w:p w14:paraId="591477A5" w14:textId="444CC487" w:rsidR="00AF4B07" w:rsidRPr="002207DA" w:rsidRDefault="00DD3F56" w:rsidP="00F65B06">
      <w:pPr>
        <w:pStyle w:val="Standard"/>
        <w:spacing w:before="120" w:after="120" w:line="240" w:lineRule="auto"/>
        <w:jc w:val="both"/>
        <w:rPr>
          <w:rFonts w:ascii="Arial" w:hAnsi="Arial" w:cs="Arial"/>
          <w:b/>
        </w:rPr>
      </w:pPr>
      <w:r w:rsidRPr="002207DA">
        <w:rPr>
          <w:rFonts w:ascii="Arial" w:hAnsi="Arial" w:cs="Arial"/>
          <w:b/>
        </w:rPr>
        <w:t>ANEXO</w:t>
      </w:r>
    </w:p>
    <w:p w14:paraId="013ED681"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CRITERIO PARA EL CÁLCULO DE CRÉDITOS</w:t>
      </w:r>
    </w:p>
    <w:p w14:paraId="62B7B301"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La Comisión de Posgrado asignará los créditos a cada curso hasta un máximo de 15, atendiendo al carácter obligatorio o no del mismo, a la amplitud de su contenido y a su extensión horaria.</w:t>
      </w:r>
    </w:p>
    <w:p w14:paraId="3C5B2AA5"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El estudio de esta propuesta será realizado por la Comisión de Posgrado del área.</w:t>
      </w:r>
    </w:p>
    <w:p w14:paraId="00E7CEC0" w14:textId="62B419EE" w:rsidR="008C09F5" w:rsidRPr="008C09F5" w:rsidRDefault="008C09F5" w:rsidP="008C09F5">
      <w:pPr>
        <w:pStyle w:val="Standard"/>
        <w:spacing w:before="120" w:after="120" w:line="240" w:lineRule="auto"/>
        <w:jc w:val="both"/>
        <w:rPr>
          <w:rFonts w:ascii="Arial" w:hAnsi="Arial" w:cs="Arial"/>
        </w:rPr>
      </w:pPr>
      <w:r w:rsidRPr="008C09F5">
        <w:rPr>
          <w:rFonts w:ascii="Arial" w:hAnsi="Arial" w:cs="Arial"/>
        </w:rPr>
        <w:t xml:space="preserve">De acuerdo al Acta 261/23 de Comisión de Posgrado, se aplicará el factor 1.8 a todas las horas presenciales (teóricas/prácticas) en los cursos del área Geociencias, independientemente de la duración del curso (semestral o concentrado).  Se solicita por tanto </w:t>
      </w:r>
      <w:r w:rsidRPr="008C09F5">
        <w:rPr>
          <w:rFonts w:ascii="Arial" w:hAnsi="Arial" w:cs="Arial"/>
          <w:u w:val="single"/>
        </w:rPr>
        <w:t>no incluir horas no presenciales al cálculo de horas del curso</w:t>
      </w:r>
      <w:r w:rsidRPr="008C09F5">
        <w:rPr>
          <w:rFonts w:ascii="Arial" w:hAnsi="Arial" w:cs="Arial"/>
        </w:rPr>
        <w:t>.</w:t>
      </w:r>
    </w:p>
    <w:p w14:paraId="5CF68509" w14:textId="77777777" w:rsidR="008C09F5" w:rsidRDefault="008C09F5" w:rsidP="008C09F5">
      <w:pPr>
        <w:shd w:val="clear" w:color="auto" w:fill="FFFFFF"/>
        <w:suppressAutoHyphens w:val="0"/>
        <w:jc w:val="both"/>
        <w:textAlignment w:val="auto"/>
        <w:rPr>
          <w:rFonts w:ascii="Comic Sans MS" w:eastAsia="Comic Sans MS" w:hAnsi="Comic Sans MS" w:cs="Comic Sans MS"/>
          <w:b/>
          <w:bCs/>
          <w:color w:val="222222"/>
        </w:rPr>
      </w:pPr>
    </w:p>
    <w:p w14:paraId="018678CD" w14:textId="50C49BC0"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Observaciones:</w:t>
      </w:r>
    </w:p>
    <w:p w14:paraId="1ED4F8B6"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Máximo de horas teóricas por día cursos no intensivos: 8hs.</w:t>
      </w:r>
    </w:p>
    <w:p w14:paraId="6B562659"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Máximo de horas teóricas por día cursos intensivos: 10hs.</w:t>
      </w:r>
    </w:p>
    <w:p w14:paraId="630A0D91" w14:textId="77777777" w:rsidR="00AF4B07" w:rsidRPr="002207DA" w:rsidRDefault="00DD3F56" w:rsidP="00F65B06">
      <w:pPr>
        <w:pStyle w:val="Standard"/>
        <w:spacing w:before="120" w:after="120" w:line="240" w:lineRule="auto"/>
        <w:jc w:val="both"/>
        <w:rPr>
          <w:rFonts w:ascii="Arial" w:hAnsi="Arial" w:cs="Arial"/>
        </w:rPr>
      </w:pPr>
      <w:r w:rsidRPr="002207DA">
        <w:rPr>
          <w:rFonts w:ascii="Arial" w:hAnsi="Arial" w:cs="Arial"/>
        </w:rPr>
        <w:t>Cada día de salida de campo corresponden a 8hs de trabajo práctico</w:t>
      </w:r>
    </w:p>
    <w:sectPr w:rsidR="00AF4B07" w:rsidRPr="002207DA">
      <w:headerReference w:type="default" r:id="rId7"/>
      <w:pgSz w:w="11906" w:h="16838"/>
      <w:pgMar w:top="1417" w:right="1701" w:bottom="720" w:left="1701" w:header="70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27E70" w14:textId="77777777" w:rsidR="00EC657D" w:rsidRDefault="00EC657D">
      <w:r>
        <w:separator/>
      </w:r>
    </w:p>
  </w:endnote>
  <w:endnote w:type="continuationSeparator" w:id="0">
    <w:p w14:paraId="0FF8C516" w14:textId="77777777" w:rsidR="00EC657D" w:rsidRDefault="00EC6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jaVu Sans">
    <w:panose1 w:val="020B0603030804020204"/>
    <w:charset w:val="00"/>
    <w:family w:val="swiss"/>
    <w:pitch w:val="variable"/>
    <w:sig w:usb0="E7002EFF" w:usb1="D200FDFF" w:usb2="0A246029" w:usb3="00000000" w:csb0="000001FF" w:csb1="00000000"/>
  </w:font>
  <w:font w:name="Liberation Sans">
    <w:panose1 w:val="020B0604020202020204"/>
    <w:charset w:val="00"/>
    <w:family w:val="swiss"/>
    <w:pitch w:val="variable"/>
    <w:sig w:usb0="E0000AFF" w:usb1="500078FF" w:usb2="00000021" w:usb3="00000000" w:csb0="000001BF" w:csb1="00000000"/>
  </w:font>
  <w:font w:name="Noto Sans CJK SC">
    <w:charset w:val="00"/>
    <w:family w:val="auto"/>
    <w:pitch w:val="variable"/>
  </w:font>
  <w:font w:name="Lohit Devanagari">
    <w:charset w:val="00"/>
    <w:family w:val="auto"/>
    <w:pitch w:val="variable"/>
  </w:font>
  <w:font w:name="Segoe UI">
    <w:panose1 w:val="020B0502040204020203"/>
    <w:charset w:val="00"/>
    <w:family w:val="swiss"/>
    <w:pitch w:val="variable"/>
    <w:sig w:usb0="E4002EFF" w:usb1="C000E47F" w:usb2="00000009" w:usb3="00000000" w:csb0="000001FF" w:csb1="00000000"/>
  </w:font>
  <w:font w:name="orig_plus_jakarta_sans_regular">
    <w:altName w:val="Cambria"/>
    <w:panose1 w:val="00000000000000000000"/>
    <w:charset w:val="00"/>
    <w:family w:val="roman"/>
    <w:notTrueType/>
    <w:pitch w:val="default"/>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0936B4" w14:textId="77777777" w:rsidR="00EC657D" w:rsidRDefault="00EC657D">
      <w:r>
        <w:rPr>
          <w:color w:val="000000"/>
        </w:rPr>
        <w:separator/>
      </w:r>
    </w:p>
  </w:footnote>
  <w:footnote w:type="continuationSeparator" w:id="0">
    <w:p w14:paraId="301DE8EA" w14:textId="77777777" w:rsidR="00EC657D" w:rsidRDefault="00EC65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8505" w:type="dxa"/>
      <w:tblInd w:w="-5" w:type="dxa"/>
      <w:tblLayout w:type="fixed"/>
      <w:tblCellMar>
        <w:left w:w="10" w:type="dxa"/>
        <w:right w:w="10" w:type="dxa"/>
      </w:tblCellMar>
      <w:tblLook w:val="04A0" w:firstRow="1" w:lastRow="0" w:firstColumn="1" w:lastColumn="0" w:noHBand="0" w:noVBand="1"/>
    </w:tblPr>
    <w:tblGrid>
      <w:gridCol w:w="1985"/>
      <w:gridCol w:w="6520"/>
    </w:tblGrid>
    <w:tr w:rsidR="0019791C" w14:paraId="31F3D28C" w14:textId="77777777">
      <w:tc>
        <w:tcPr>
          <w:tcW w:w="1985" w:type="dxa"/>
          <w:tcMar>
            <w:top w:w="0" w:type="dxa"/>
            <w:left w:w="108" w:type="dxa"/>
            <w:bottom w:w="0" w:type="dxa"/>
            <w:right w:w="108" w:type="dxa"/>
          </w:tcMar>
        </w:tcPr>
        <w:p w14:paraId="65C63A54" w14:textId="77777777" w:rsidR="009271DC" w:rsidRDefault="00DD3F56">
          <w:pPr>
            <w:pStyle w:val="Standarduser"/>
            <w:jc w:val="center"/>
          </w:pPr>
          <w:r>
            <w:rPr>
              <w:noProof/>
              <w:lang w:val="es-UY" w:eastAsia="es-UY" w:bidi="ar-SA"/>
            </w:rPr>
            <w:drawing>
              <wp:inline distT="0" distB="0" distL="0" distR="0" wp14:anchorId="34443647" wp14:editId="37E30A8D">
                <wp:extent cx="1101600" cy="1454040"/>
                <wp:effectExtent l="0" t="0" r="3300" b="0"/>
                <wp:docPr id="1" name="image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1101600" cy="1454040"/>
                        </a:xfrm>
                        <a:prstGeom prst="rect">
                          <a:avLst/>
                        </a:prstGeom>
                        <a:noFill/>
                        <a:ln>
                          <a:noFill/>
                          <a:prstDash/>
                        </a:ln>
                      </pic:spPr>
                    </pic:pic>
                  </a:graphicData>
                </a:graphic>
              </wp:inline>
            </w:drawing>
          </w:r>
        </w:p>
      </w:tc>
      <w:tc>
        <w:tcPr>
          <w:tcW w:w="6520" w:type="dxa"/>
          <w:tcMar>
            <w:top w:w="0" w:type="dxa"/>
            <w:left w:w="108" w:type="dxa"/>
            <w:bottom w:w="0" w:type="dxa"/>
            <w:right w:w="108" w:type="dxa"/>
          </w:tcMar>
          <w:vAlign w:val="center"/>
        </w:tcPr>
        <w:p w14:paraId="00B88535" w14:textId="77777777" w:rsidR="009271DC" w:rsidRDefault="00DD3F56">
          <w:pPr>
            <w:pStyle w:val="Standarduser"/>
            <w:jc w:val="center"/>
            <w:rPr>
              <w:smallCaps/>
              <w:color w:val="0000FF"/>
              <w:sz w:val="22"/>
              <w:szCs w:val="22"/>
            </w:rPr>
          </w:pPr>
          <w:r>
            <w:rPr>
              <w:smallCaps/>
              <w:color w:val="0000FF"/>
              <w:sz w:val="22"/>
              <w:szCs w:val="22"/>
            </w:rPr>
            <w:t>PROGRAMA DE DESARROLLO DE LAS CIENCIAS BASICAS</w:t>
          </w:r>
        </w:p>
        <w:p w14:paraId="41DAE9D1" w14:textId="77777777" w:rsidR="009271DC" w:rsidRDefault="009271DC">
          <w:pPr>
            <w:pStyle w:val="Standarduser"/>
            <w:jc w:val="center"/>
            <w:rPr>
              <w:smallCaps/>
              <w:color w:val="0000FF"/>
              <w:sz w:val="22"/>
              <w:szCs w:val="22"/>
            </w:rPr>
          </w:pPr>
        </w:p>
        <w:p w14:paraId="0648CD2C" w14:textId="77777777" w:rsidR="009271DC" w:rsidRDefault="00DD3F56">
          <w:pPr>
            <w:pStyle w:val="Standarduser"/>
            <w:jc w:val="center"/>
            <w:rPr>
              <w:color w:val="0000FF"/>
              <w:sz w:val="22"/>
              <w:szCs w:val="22"/>
            </w:rPr>
          </w:pPr>
          <w:r>
            <w:rPr>
              <w:color w:val="0000FF"/>
              <w:sz w:val="22"/>
              <w:szCs w:val="22"/>
            </w:rPr>
            <w:t>Ministerio de Educación y Cultura - Universidad de la República</w:t>
          </w:r>
        </w:p>
      </w:tc>
    </w:tr>
  </w:tbl>
  <w:p w14:paraId="71E11C39" w14:textId="77777777" w:rsidR="009271DC" w:rsidRDefault="009271D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465CFA"/>
    <w:multiLevelType w:val="multilevel"/>
    <w:tmpl w:val="4B127BF4"/>
    <w:styleLink w:val="WWNum1"/>
    <w:lvl w:ilvl="0">
      <w:numFmt w:val="bullet"/>
      <w:lvlText w:val="-"/>
      <w:lvlJc w:val="left"/>
      <w:pPr>
        <w:ind w:left="720" w:hanging="360"/>
      </w:pPr>
      <w:rPr>
        <w:rFonts w:ascii="Times New Roman" w:eastAsia="Calibri" w:hAnsi="Times New Roman" w:cs="Arial"/>
      </w:rPr>
    </w:lvl>
    <w:lvl w:ilvl="1">
      <w:numFmt w:val="bullet"/>
      <w:lvlText w:val="o"/>
      <w:lvlJc w:val="left"/>
      <w:pPr>
        <w:ind w:left="1440" w:hanging="360"/>
      </w:pPr>
      <w:rPr>
        <w:rFonts w:ascii="Times New Roman" w:hAnsi="Times New Roman" w:cs="Courier New"/>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ascii="Times New Roman" w:hAnsi="Times New Roman" w:cs="Courier New"/>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ascii="Times New Roman" w:hAnsi="Times New Roman" w:cs="Courier New"/>
      </w:rPr>
    </w:lvl>
    <w:lvl w:ilvl="8">
      <w:numFmt w:val="bullet"/>
      <w:lvlText w:val=""/>
      <w:lvlJc w:val="left"/>
      <w:pPr>
        <w:ind w:left="6480" w:hanging="360"/>
      </w:pPr>
    </w:lvl>
  </w:abstractNum>
  <w:abstractNum w:abstractNumId="1" w15:restartNumberingAfterBreak="0">
    <w:nsid w:val="12E04B20"/>
    <w:multiLevelType w:val="multilevel"/>
    <w:tmpl w:val="85404F28"/>
    <w:styleLink w:val="Sinlista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 w15:restartNumberingAfterBreak="0">
    <w:nsid w:val="4FD72FB1"/>
    <w:multiLevelType w:val="hybridMultilevel"/>
    <w:tmpl w:val="0142884C"/>
    <w:lvl w:ilvl="0" w:tplc="04AA2BFE">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F3D7D2C"/>
    <w:multiLevelType w:val="hybridMultilevel"/>
    <w:tmpl w:val="48F2DF74"/>
    <w:lvl w:ilvl="0" w:tplc="A360124C">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FAE702D"/>
    <w:multiLevelType w:val="multilevel"/>
    <w:tmpl w:val="84366C5E"/>
    <w:styleLink w:val="WWNum2"/>
    <w:lvl w:ilvl="0">
      <w:numFmt w:val="bullet"/>
      <w:lvlText w:val=""/>
      <w:lvlJc w:val="left"/>
      <w:pPr>
        <w:ind w:left="1068" w:hanging="360"/>
      </w:pPr>
    </w:lvl>
    <w:lvl w:ilvl="1">
      <w:numFmt w:val="bullet"/>
      <w:lvlText w:val="o"/>
      <w:lvlJc w:val="left"/>
      <w:pPr>
        <w:ind w:left="1788" w:hanging="360"/>
      </w:pPr>
      <w:rPr>
        <w:rFonts w:ascii="Times New Roman" w:hAnsi="Times New Roman" w:cs="Courier New"/>
      </w:rPr>
    </w:lvl>
    <w:lvl w:ilvl="2">
      <w:numFmt w:val="bullet"/>
      <w:lvlText w:val=""/>
      <w:lvlJc w:val="left"/>
      <w:pPr>
        <w:ind w:left="2508" w:hanging="360"/>
      </w:pPr>
    </w:lvl>
    <w:lvl w:ilvl="3">
      <w:numFmt w:val="bullet"/>
      <w:lvlText w:val=""/>
      <w:lvlJc w:val="left"/>
      <w:pPr>
        <w:ind w:left="3228" w:hanging="360"/>
      </w:pPr>
    </w:lvl>
    <w:lvl w:ilvl="4">
      <w:numFmt w:val="bullet"/>
      <w:lvlText w:val="o"/>
      <w:lvlJc w:val="left"/>
      <w:pPr>
        <w:ind w:left="3948" w:hanging="360"/>
      </w:pPr>
      <w:rPr>
        <w:rFonts w:ascii="Times New Roman" w:hAnsi="Times New Roman" w:cs="Courier New"/>
      </w:rPr>
    </w:lvl>
    <w:lvl w:ilvl="5">
      <w:numFmt w:val="bullet"/>
      <w:lvlText w:val=""/>
      <w:lvlJc w:val="left"/>
      <w:pPr>
        <w:ind w:left="4668" w:hanging="360"/>
      </w:pPr>
    </w:lvl>
    <w:lvl w:ilvl="6">
      <w:numFmt w:val="bullet"/>
      <w:lvlText w:val=""/>
      <w:lvlJc w:val="left"/>
      <w:pPr>
        <w:ind w:left="5388" w:hanging="360"/>
      </w:pPr>
    </w:lvl>
    <w:lvl w:ilvl="7">
      <w:numFmt w:val="bullet"/>
      <w:lvlText w:val="o"/>
      <w:lvlJc w:val="left"/>
      <w:pPr>
        <w:ind w:left="6108" w:hanging="360"/>
      </w:pPr>
      <w:rPr>
        <w:rFonts w:ascii="Times New Roman" w:hAnsi="Times New Roman" w:cs="Courier New"/>
      </w:rPr>
    </w:lvl>
    <w:lvl w:ilvl="8">
      <w:numFmt w:val="bullet"/>
      <w:lvlText w:val=""/>
      <w:lvlJc w:val="left"/>
      <w:pPr>
        <w:ind w:left="6828" w:hanging="360"/>
      </w:pPr>
    </w:lvl>
  </w:abstractNum>
  <w:abstractNum w:abstractNumId="5" w15:restartNumberingAfterBreak="0">
    <w:nsid w:val="684A3DEE"/>
    <w:multiLevelType w:val="multilevel"/>
    <w:tmpl w:val="302A1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623722A"/>
    <w:multiLevelType w:val="hybridMultilevel"/>
    <w:tmpl w:val="D7103F46"/>
    <w:lvl w:ilvl="0" w:tplc="BB342AEA">
      <w:start w:val="1"/>
      <w:numFmt w:val="bullet"/>
      <w:lvlText w:val="-"/>
      <w:lvlJc w:val="left"/>
      <w:pPr>
        <w:ind w:left="720" w:hanging="360"/>
      </w:pPr>
      <w:rPr>
        <w:rFonts w:ascii="Arial" w:eastAsia="Arial" w:hAnsi="Arial" w:cs="Aria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36597303">
    <w:abstractNumId w:val="1"/>
  </w:num>
  <w:num w:numId="2" w16cid:durableId="1676885733">
    <w:abstractNumId w:val="0"/>
  </w:num>
  <w:num w:numId="3" w16cid:durableId="1813398582">
    <w:abstractNumId w:val="4"/>
  </w:num>
  <w:num w:numId="4" w16cid:durableId="973484714">
    <w:abstractNumId w:val="6"/>
  </w:num>
  <w:num w:numId="5" w16cid:durableId="968825360">
    <w:abstractNumId w:val="2"/>
  </w:num>
  <w:num w:numId="6" w16cid:durableId="875242843">
    <w:abstractNumId w:val="3"/>
  </w:num>
  <w:num w:numId="7" w16cid:durableId="44689779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4B07"/>
    <w:rsid w:val="000D1734"/>
    <w:rsid w:val="000D71BD"/>
    <w:rsid w:val="00171F6A"/>
    <w:rsid w:val="002207DA"/>
    <w:rsid w:val="00231343"/>
    <w:rsid w:val="004310B8"/>
    <w:rsid w:val="0043751E"/>
    <w:rsid w:val="005E7CE4"/>
    <w:rsid w:val="00776C3E"/>
    <w:rsid w:val="007D7ACF"/>
    <w:rsid w:val="007D7C43"/>
    <w:rsid w:val="008B5232"/>
    <w:rsid w:val="008C09F5"/>
    <w:rsid w:val="009271DC"/>
    <w:rsid w:val="009334D5"/>
    <w:rsid w:val="00A54977"/>
    <w:rsid w:val="00AF4B07"/>
    <w:rsid w:val="00D8127F"/>
    <w:rsid w:val="00DD3F56"/>
    <w:rsid w:val="00E70A6C"/>
    <w:rsid w:val="00EC657D"/>
    <w:rsid w:val="00EF7692"/>
    <w:rsid w:val="00F65B06"/>
    <w:rsid w:val="00FE295B"/>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E832ED"/>
  <w15:docId w15:val="{CEA2C7A0-9899-48C5-B421-28FDC259A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DejaVu Sans"/>
        <w:sz w:val="22"/>
        <w:szCs w:val="22"/>
        <w:lang w:val="es-UY" w:eastAsia="en-US" w:bidi="ar-SA"/>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pPr>
      <w:widowControl/>
      <w:suppressAutoHyphens/>
      <w:spacing w:after="160" w:line="251" w:lineRule="auto"/>
    </w:pPr>
  </w:style>
  <w:style w:type="paragraph" w:customStyle="1" w:styleId="Heading">
    <w:name w:val="Heading"/>
    <w:basedOn w:val="Standard"/>
    <w:next w:val="Textbody"/>
    <w:pPr>
      <w:keepNext/>
      <w:spacing w:before="240" w:after="120"/>
    </w:pPr>
    <w:rPr>
      <w:rFonts w:ascii="Liberation Sans" w:eastAsia="Noto Sans CJK SC" w:hAnsi="Liberation Sans" w:cs="Lohit Devanagari"/>
      <w:sz w:val="28"/>
      <w:szCs w:val="28"/>
    </w:rPr>
  </w:style>
  <w:style w:type="paragraph" w:customStyle="1" w:styleId="Textbody">
    <w:name w:val="Text body"/>
    <w:basedOn w:val="Standard"/>
    <w:pPr>
      <w:spacing w:after="140" w:line="276" w:lineRule="auto"/>
    </w:pPr>
  </w:style>
  <w:style w:type="paragraph" w:styleId="Lista">
    <w:name w:val="List"/>
    <w:basedOn w:val="Textbody"/>
    <w:rPr>
      <w:rFonts w:cs="Lohit Devanagari"/>
      <w:sz w:val="24"/>
    </w:rPr>
  </w:style>
  <w:style w:type="paragraph" w:styleId="Descripcin">
    <w:name w:val="caption"/>
    <w:basedOn w:val="Standard"/>
    <w:pPr>
      <w:suppressLineNumbers/>
      <w:spacing w:before="120" w:after="120"/>
    </w:pPr>
    <w:rPr>
      <w:rFonts w:cs="Lohit Devanagari"/>
      <w:i/>
      <w:iCs/>
      <w:sz w:val="24"/>
      <w:szCs w:val="24"/>
    </w:rPr>
  </w:style>
  <w:style w:type="paragraph" w:customStyle="1" w:styleId="Index">
    <w:name w:val="Index"/>
    <w:basedOn w:val="Standard"/>
    <w:pPr>
      <w:suppressLineNumbers/>
    </w:pPr>
    <w:rPr>
      <w:rFonts w:cs="Lohit Devanagari"/>
      <w:sz w:val="24"/>
    </w:rPr>
  </w:style>
  <w:style w:type="paragraph" w:customStyle="1" w:styleId="HeaderandFooter">
    <w:name w:val="Header and Footer"/>
    <w:basedOn w:val="Standard"/>
  </w:style>
  <w:style w:type="paragraph" w:styleId="Encabezado">
    <w:name w:val="header"/>
    <w:basedOn w:val="HeaderandFooter"/>
    <w:pPr>
      <w:suppressLineNumbers/>
      <w:tabs>
        <w:tab w:val="center" w:pos="4986"/>
        <w:tab w:val="right" w:pos="9972"/>
      </w:tabs>
    </w:pPr>
  </w:style>
  <w:style w:type="paragraph" w:styleId="Piedepgina">
    <w:name w:val="footer"/>
    <w:basedOn w:val="Standard"/>
    <w:pPr>
      <w:tabs>
        <w:tab w:val="center" w:pos="4252"/>
        <w:tab w:val="right" w:pos="8504"/>
      </w:tabs>
      <w:spacing w:after="0" w:line="240" w:lineRule="auto"/>
    </w:pPr>
  </w:style>
  <w:style w:type="paragraph" w:customStyle="1" w:styleId="Standarduser">
    <w:name w:val="Standard (user)"/>
    <w:pPr>
      <w:suppressAutoHyphens/>
    </w:pPr>
    <w:rPr>
      <w:rFonts w:ascii="Arial" w:eastAsia="Arial" w:hAnsi="Arial" w:cs="Arial"/>
      <w:sz w:val="24"/>
      <w:szCs w:val="24"/>
      <w:lang w:val="es-ES" w:eastAsia="zh-CN" w:bidi="hi-IN"/>
    </w:rPr>
  </w:style>
  <w:style w:type="paragraph" w:styleId="Prrafodelista">
    <w:name w:val="List Paragraph"/>
    <w:basedOn w:val="Standard"/>
    <w:pPr>
      <w:ind w:left="720"/>
    </w:pPr>
  </w:style>
  <w:style w:type="paragraph" w:styleId="Textocomentario">
    <w:name w:val="annotation text"/>
    <w:basedOn w:val="Standard"/>
    <w:pPr>
      <w:spacing w:line="240" w:lineRule="auto"/>
    </w:pPr>
    <w:rPr>
      <w:sz w:val="20"/>
      <w:szCs w:val="20"/>
    </w:rPr>
  </w:style>
  <w:style w:type="paragraph" w:styleId="Asuntodelcomentario">
    <w:name w:val="annotation subject"/>
    <w:basedOn w:val="Textocomentario"/>
    <w:next w:val="Textocomentario"/>
    <w:rPr>
      <w:b/>
      <w:bCs/>
    </w:rPr>
  </w:style>
  <w:style w:type="paragraph" w:styleId="Textodeglobo">
    <w:name w:val="Balloon Text"/>
    <w:basedOn w:val="Standard"/>
    <w:pPr>
      <w:spacing w:after="0" w:line="240" w:lineRule="auto"/>
    </w:pPr>
    <w:rPr>
      <w:rFonts w:ascii="Segoe UI" w:eastAsia="Segoe UI" w:hAnsi="Segoe UI" w:cs="Segoe UI"/>
      <w:sz w:val="18"/>
      <w:szCs w:val="18"/>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EncabezadoCar">
    <w:name w:val="Encabezado Car"/>
    <w:basedOn w:val="Fuentedeprrafopredeter"/>
  </w:style>
  <w:style w:type="character" w:customStyle="1" w:styleId="PiedepginaCar">
    <w:name w:val="Pie de página Car"/>
    <w:basedOn w:val="Fuentedeprrafopredeter"/>
  </w:style>
  <w:style w:type="character" w:styleId="Refdecomentario">
    <w:name w:val="annotation reference"/>
    <w:basedOn w:val="Fuentedeprrafopredeter"/>
    <w:rPr>
      <w:sz w:val="16"/>
      <w:szCs w:val="16"/>
    </w:rPr>
  </w:style>
  <w:style w:type="character" w:customStyle="1" w:styleId="TextocomentarioCar">
    <w:name w:val="Texto comentario Car"/>
    <w:basedOn w:val="Fuentedeprrafopredeter"/>
    <w:rPr>
      <w:sz w:val="20"/>
      <w:szCs w:val="20"/>
    </w:rPr>
  </w:style>
  <w:style w:type="character" w:customStyle="1" w:styleId="AsuntodelcomentarioCar">
    <w:name w:val="Asunto del comentario Car"/>
    <w:basedOn w:val="TextocomentarioCar"/>
    <w:rPr>
      <w:b/>
      <w:bCs/>
      <w:sz w:val="20"/>
      <w:szCs w:val="20"/>
    </w:rPr>
  </w:style>
  <w:style w:type="character" w:customStyle="1" w:styleId="TextodegloboCar">
    <w:name w:val="Texto de globo Car"/>
    <w:basedOn w:val="Fuentedeprrafopredeter"/>
    <w:rPr>
      <w:rFonts w:ascii="Segoe UI" w:eastAsia="Segoe UI" w:hAnsi="Segoe UI" w:cs="Segoe UI"/>
      <w:sz w:val="18"/>
      <w:szCs w:val="18"/>
    </w:rPr>
  </w:style>
  <w:style w:type="character" w:customStyle="1" w:styleId="ListLabel1">
    <w:name w:val="ListLabel 1"/>
    <w:rPr>
      <w:rFonts w:eastAsia="Calibri" w:cs="Arial"/>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cs="Courier New"/>
    </w:rPr>
  </w:style>
  <w:style w:type="character" w:customStyle="1" w:styleId="ListLabel5">
    <w:name w:val="ListLabel 5"/>
    <w:rPr>
      <w:rFonts w:cs="Courier New"/>
    </w:rPr>
  </w:style>
  <w:style w:type="character" w:customStyle="1" w:styleId="ListLabel6">
    <w:name w:val="ListLabel 6"/>
    <w:rPr>
      <w:rFonts w:cs="Courier New"/>
    </w:rPr>
  </w:style>
  <w:style w:type="character" w:customStyle="1" w:styleId="ListLabel7">
    <w:name w:val="ListLabel 7"/>
    <w:rPr>
      <w:rFonts w:cs="Courier New"/>
    </w:rPr>
  </w:style>
  <w:style w:type="numbering" w:customStyle="1" w:styleId="Sinlista1">
    <w:name w:val="Sin lista1"/>
    <w:basedOn w:val="Sinlista"/>
    <w:pPr>
      <w:numPr>
        <w:numId w:val="1"/>
      </w:numPr>
    </w:pPr>
  </w:style>
  <w:style w:type="numbering" w:customStyle="1" w:styleId="WWNum1">
    <w:name w:val="WWNum1"/>
    <w:basedOn w:val="Sinlista"/>
    <w:pPr>
      <w:numPr>
        <w:numId w:val="2"/>
      </w:numPr>
    </w:pPr>
  </w:style>
  <w:style w:type="numbering" w:customStyle="1" w:styleId="WWNum2">
    <w:name w:val="WWNum2"/>
    <w:basedOn w:val="Sinlista"/>
    <w:pPr>
      <w:numPr>
        <w:numId w:val="3"/>
      </w:numPr>
    </w:pPr>
  </w:style>
  <w:style w:type="paragraph" w:customStyle="1" w:styleId="-zro6">
    <w:name w:val="-zro6"/>
    <w:basedOn w:val="Normal"/>
    <w:rsid w:val="00EF7692"/>
    <w:pPr>
      <w:widowControl/>
      <w:suppressAutoHyphens w:val="0"/>
      <w:autoSpaceDN/>
      <w:spacing w:before="100" w:beforeAutospacing="1" w:after="100" w:afterAutospacing="1"/>
      <w:textAlignment w:val="auto"/>
    </w:pPr>
    <w:rPr>
      <w:rFonts w:ascii="Times New Roman" w:eastAsia="Times New Roman" w:hAnsi="Times New Roman" w:cs="Times New Roman"/>
      <w:sz w:val="24"/>
      <w:szCs w:val="24"/>
      <w:lang w:val="en-GB" w:eastAsia="en-GB"/>
    </w:rPr>
  </w:style>
  <w:style w:type="character" w:customStyle="1" w:styleId="d0767">
    <w:name w:val="d0767"/>
    <w:basedOn w:val="Fuentedeprrafopredeter"/>
    <w:rsid w:val="00EF7692"/>
  </w:style>
  <w:style w:type="character" w:styleId="Textoennegrita">
    <w:name w:val="Strong"/>
    <w:basedOn w:val="Fuentedeprrafopredeter"/>
    <w:uiPriority w:val="22"/>
    <w:qFormat/>
    <w:rsid w:val="00EF769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833634">
      <w:bodyDiv w:val="1"/>
      <w:marLeft w:val="0"/>
      <w:marRight w:val="0"/>
      <w:marTop w:val="0"/>
      <w:marBottom w:val="0"/>
      <w:divBdr>
        <w:top w:val="none" w:sz="0" w:space="0" w:color="auto"/>
        <w:left w:val="none" w:sz="0" w:space="0" w:color="auto"/>
        <w:bottom w:val="none" w:sz="0" w:space="0" w:color="auto"/>
        <w:right w:val="none" w:sz="0" w:space="0" w:color="auto"/>
      </w:divBdr>
      <w:divsChild>
        <w:div w:id="2056465570">
          <w:marLeft w:val="0"/>
          <w:marRight w:val="0"/>
          <w:marTop w:val="0"/>
          <w:marBottom w:val="0"/>
          <w:divBdr>
            <w:top w:val="none" w:sz="0" w:space="0" w:color="auto"/>
            <w:left w:val="none" w:sz="0" w:space="0" w:color="auto"/>
            <w:bottom w:val="none" w:sz="0" w:space="0" w:color="auto"/>
            <w:right w:val="none" w:sz="0" w:space="0" w:color="auto"/>
          </w:divBdr>
        </w:div>
        <w:div w:id="1467699293">
          <w:marLeft w:val="0"/>
          <w:marRight w:val="0"/>
          <w:marTop w:val="0"/>
          <w:marBottom w:val="0"/>
          <w:divBdr>
            <w:top w:val="none" w:sz="0" w:space="0" w:color="auto"/>
            <w:left w:val="none" w:sz="0" w:space="0" w:color="auto"/>
            <w:bottom w:val="none" w:sz="0" w:space="0" w:color="auto"/>
            <w:right w:val="none" w:sz="0" w:space="0" w:color="auto"/>
          </w:divBdr>
        </w:div>
        <w:div w:id="570113990">
          <w:marLeft w:val="0"/>
          <w:marRight w:val="0"/>
          <w:marTop w:val="0"/>
          <w:marBottom w:val="0"/>
          <w:divBdr>
            <w:top w:val="none" w:sz="0" w:space="0" w:color="auto"/>
            <w:left w:val="none" w:sz="0" w:space="0" w:color="auto"/>
            <w:bottom w:val="none" w:sz="0" w:space="0" w:color="auto"/>
            <w:right w:val="none" w:sz="0" w:space="0" w:color="auto"/>
          </w:divBdr>
        </w:div>
        <w:div w:id="732124275">
          <w:marLeft w:val="0"/>
          <w:marRight w:val="0"/>
          <w:marTop w:val="0"/>
          <w:marBottom w:val="0"/>
          <w:divBdr>
            <w:top w:val="none" w:sz="0" w:space="0" w:color="auto"/>
            <w:left w:val="none" w:sz="0" w:space="0" w:color="auto"/>
            <w:bottom w:val="none" w:sz="0" w:space="0" w:color="auto"/>
            <w:right w:val="none" w:sz="0" w:space="0" w:color="auto"/>
          </w:divBdr>
        </w:div>
        <w:div w:id="1689797452">
          <w:marLeft w:val="0"/>
          <w:marRight w:val="0"/>
          <w:marTop w:val="0"/>
          <w:marBottom w:val="0"/>
          <w:divBdr>
            <w:top w:val="none" w:sz="0" w:space="0" w:color="auto"/>
            <w:left w:val="none" w:sz="0" w:space="0" w:color="auto"/>
            <w:bottom w:val="none" w:sz="0" w:space="0" w:color="auto"/>
            <w:right w:val="none" w:sz="0" w:space="0" w:color="auto"/>
          </w:divBdr>
        </w:div>
        <w:div w:id="1244216187">
          <w:marLeft w:val="0"/>
          <w:marRight w:val="0"/>
          <w:marTop w:val="0"/>
          <w:marBottom w:val="0"/>
          <w:divBdr>
            <w:top w:val="none" w:sz="0" w:space="0" w:color="auto"/>
            <w:left w:val="none" w:sz="0" w:space="0" w:color="auto"/>
            <w:bottom w:val="none" w:sz="0" w:space="0" w:color="auto"/>
            <w:right w:val="none" w:sz="0" w:space="0" w:color="auto"/>
          </w:divBdr>
        </w:div>
      </w:divsChild>
    </w:div>
    <w:div w:id="91633920">
      <w:bodyDiv w:val="1"/>
      <w:marLeft w:val="0"/>
      <w:marRight w:val="0"/>
      <w:marTop w:val="0"/>
      <w:marBottom w:val="0"/>
      <w:divBdr>
        <w:top w:val="none" w:sz="0" w:space="0" w:color="auto"/>
        <w:left w:val="none" w:sz="0" w:space="0" w:color="auto"/>
        <w:bottom w:val="none" w:sz="0" w:space="0" w:color="auto"/>
        <w:right w:val="none" w:sz="0" w:space="0" w:color="auto"/>
      </w:divBdr>
      <w:divsChild>
        <w:div w:id="257376636">
          <w:marLeft w:val="0"/>
          <w:marRight w:val="0"/>
          <w:marTop w:val="0"/>
          <w:marBottom w:val="0"/>
          <w:divBdr>
            <w:top w:val="none" w:sz="0" w:space="0" w:color="auto"/>
            <w:left w:val="none" w:sz="0" w:space="0" w:color="auto"/>
            <w:bottom w:val="none" w:sz="0" w:space="0" w:color="auto"/>
            <w:right w:val="none" w:sz="0" w:space="0" w:color="auto"/>
          </w:divBdr>
        </w:div>
        <w:div w:id="1394043276">
          <w:marLeft w:val="0"/>
          <w:marRight w:val="0"/>
          <w:marTop w:val="0"/>
          <w:marBottom w:val="0"/>
          <w:divBdr>
            <w:top w:val="none" w:sz="0" w:space="0" w:color="auto"/>
            <w:left w:val="none" w:sz="0" w:space="0" w:color="auto"/>
            <w:bottom w:val="none" w:sz="0" w:space="0" w:color="auto"/>
            <w:right w:val="none" w:sz="0" w:space="0" w:color="auto"/>
          </w:divBdr>
        </w:div>
        <w:div w:id="1097865437">
          <w:marLeft w:val="0"/>
          <w:marRight w:val="0"/>
          <w:marTop w:val="0"/>
          <w:marBottom w:val="0"/>
          <w:divBdr>
            <w:top w:val="none" w:sz="0" w:space="0" w:color="auto"/>
            <w:left w:val="none" w:sz="0" w:space="0" w:color="auto"/>
            <w:bottom w:val="none" w:sz="0" w:space="0" w:color="auto"/>
            <w:right w:val="none" w:sz="0" w:space="0" w:color="auto"/>
          </w:divBdr>
        </w:div>
        <w:div w:id="807478160">
          <w:marLeft w:val="0"/>
          <w:marRight w:val="0"/>
          <w:marTop w:val="0"/>
          <w:marBottom w:val="0"/>
          <w:divBdr>
            <w:top w:val="none" w:sz="0" w:space="0" w:color="auto"/>
            <w:left w:val="none" w:sz="0" w:space="0" w:color="auto"/>
            <w:bottom w:val="none" w:sz="0" w:space="0" w:color="auto"/>
            <w:right w:val="none" w:sz="0" w:space="0" w:color="auto"/>
          </w:divBdr>
        </w:div>
        <w:div w:id="1593322387">
          <w:marLeft w:val="0"/>
          <w:marRight w:val="0"/>
          <w:marTop w:val="0"/>
          <w:marBottom w:val="0"/>
          <w:divBdr>
            <w:top w:val="none" w:sz="0" w:space="0" w:color="auto"/>
            <w:left w:val="none" w:sz="0" w:space="0" w:color="auto"/>
            <w:bottom w:val="none" w:sz="0" w:space="0" w:color="auto"/>
            <w:right w:val="none" w:sz="0" w:space="0" w:color="auto"/>
          </w:divBdr>
        </w:div>
        <w:div w:id="1193495724">
          <w:marLeft w:val="0"/>
          <w:marRight w:val="0"/>
          <w:marTop w:val="0"/>
          <w:marBottom w:val="0"/>
          <w:divBdr>
            <w:top w:val="none" w:sz="0" w:space="0" w:color="auto"/>
            <w:left w:val="none" w:sz="0" w:space="0" w:color="auto"/>
            <w:bottom w:val="none" w:sz="0" w:space="0" w:color="auto"/>
            <w:right w:val="none" w:sz="0" w:space="0" w:color="auto"/>
          </w:divBdr>
        </w:div>
        <w:div w:id="196310281">
          <w:marLeft w:val="0"/>
          <w:marRight w:val="0"/>
          <w:marTop w:val="0"/>
          <w:marBottom w:val="0"/>
          <w:divBdr>
            <w:top w:val="none" w:sz="0" w:space="0" w:color="auto"/>
            <w:left w:val="none" w:sz="0" w:space="0" w:color="auto"/>
            <w:bottom w:val="none" w:sz="0" w:space="0" w:color="auto"/>
            <w:right w:val="none" w:sz="0" w:space="0" w:color="auto"/>
          </w:divBdr>
        </w:div>
      </w:divsChild>
    </w:div>
    <w:div w:id="1456102598">
      <w:bodyDiv w:val="1"/>
      <w:marLeft w:val="0"/>
      <w:marRight w:val="0"/>
      <w:marTop w:val="0"/>
      <w:marBottom w:val="0"/>
      <w:divBdr>
        <w:top w:val="none" w:sz="0" w:space="0" w:color="auto"/>
        <w:left w:val="none" w:sz="0" w:space="0" w:color="auto"/>
        <w:bottom w:val="none" w:sz="0" w:space="0" w:color="auto"/>
        <w:right w:val="none" w:sz="0" w:space="0" w:color="auto"/>
      </w:divBdr>
      <w:divsChild>
        <w:div w:id="500512674">
          <w:marLeft w:val="0"/>
          <w:marRight w:val="0"/>
          <w:marTop w:val="0"/>
          <w:marBottom w:val="0"/>
          <w:divBdr>
            <w:top w:val="none" w:sz="0" w:space="0" w:color="auto"/>
            <w:left w:val="none" w:sz="0" w:space="0" w:color="auto"/>
            <w:bottom w:val="none" w:sz="0" w:space="0" w:color="auto"/>
            <w:right w:val="none" w:sz="0" w:space="0" w:color="auto"/>
          </w:divBdr>
        </w:div>
        <w:div w:id="1553879910">
          <w:marLeft w:val="0"/>
          <w:marRight w:val="0"/>
          <w:marTop w:val="0"/>
          <w:marBottom w:val="0"/>
          <w:divBdr>
            <w:top w:val="none" w:sz="0" w:space="0" w:color="auto"/>
            <w:left w:val="none" w:sz="0" w:space="0" w:color="auto"/>
            <w:bottom w:val="none" w:sz="0" w:space="0" w:color="auto"/>
            <w:right w:val="none" w:sz="0" w:space="0" w:color="auto"/>
          </w:divBdr>
        </w:div>
        <w:div w:id="487553856">
          <w:marLeft w:val="0"/>
          <w:marRight w:val="0"/>
          <w:marTop w:val="0"/>
          <w:marBottom w:val="0"/>
          <w:divBdr>
            <w:top w:val="none" w:sz="0" w:space="0" w:color="auto"/>
            <w:left w:val="none" w:sz="0" w:space="0" w:color="auto"/>
            <w:bottom w:val="none" w:sz="0" w:space="0" w:color="auto"/>
            <w:right w:val="none" w:sz="0" w:space="0" w:color="auto"/>
          </w:divBdr>
        </w:div>
        <w:div w:id="44722456">
          <w:marLeft w:val="0"/>
          <w:marRight w:val="0"/>
          <w:marTop w:val="0"/>
          <w:marBottom w:val="0"/>
          <w:divBdr>
            <w:top w:val="none" w:sz="0" w:space="0" w:color="auto"/>
            <w:left w:val="none" w:sz="0" w:space="0" w:color="auto"/>
            <w:bottom w:val="none" w:sz="0" w:space="0" w:color="auto"/>
            <w:right w:val="none" w:sz="0" w:space="0" w:color="auto"/>
          </w:divBdr>
        </w:div>
        <w:div w:id="1781795015">
          <w:marLeft w:val="0"/>
          <w:marRight w:val="0"/>
          <w:marTop w:val="0"/>
          <w:marBottom w:val="0"/>
          <w:divBdr>
            <w:top w:val="none" w:sz="0" w:space="0" w:color="auto"/>
            <w:left w:val="none" w:sz="0" w:space="0" w:color="auto"/>
            <w:bottom w:val="none" w:sz="0" w:space="0" w:color="auto"/>
            <w:right w:val="none" w:sz="0" w:space="0" w:color="auto"/>
          </w:divBdr>
        </w:div>
        <w:div w:id="1421028747">
          <w:marLeft w:val="0"/>
          <w:marRight w:val="0"/>
          <w:marTop w:val="0"/>
          <w:marBottom w:val="0"/>
          <w:divBdr>
            <w:top w:val="none" w:sz="0" w:space="0" w:color="auto"/>
            <w:left w:val="none" w:sz="0" w:space="0" w:color="auto"/>
            <w:bottom w:val="none" w:sz="0" w:space="0" w:color="auto"/>
            <w:right w:val="none" w:sz="0" w:space="0" w:color="auto"/>
          </w:divBdr>
        </w:div>
        <w:div w:id="880363989">
          <w:marLeft w:val="0"/>
          <w:marRight w:val="0"/>
          <w:marTop w:val="0"/>
          <w:marBottom w:val="0"/>
          <w:divBdr>
            <w:top w:val="none" w:sz="0" w:space="0" w:color="auto"/>
            <w:left w:val="none" w:sz="0" w:space="0" w:color="auto"/>
            <w:bottom w:val="none" w:sz="0" w:space="0" w:color="auto"/>
            <w:right w:val="none" w:sz="0" w:space="0" w:color="auto"/>
          </w:divBdr>
        </w:div>
        <w:div w:id="298582879">
          <w:marLeft w:val="0"/>
          <w:marRight w:val="0"/>
          <w:marTop w:val="0"/>
          <w:marBottom w:val="0"/>
          <w:divBdr>
            <w:top w:val="none" w:sz="0" w:space="0" w:color="auto"/>
            <w:left w:val="none" w:sz="0" w:space="0" w:color="auto"/>
            <w:bottom w:val="none" w:sz="0" w:space="0" w:color="auto"/>
            <w:right w:val="none" w:sz="0" w:space="0" w:color="auto"/>
          </w:divBdr>
        </w:div>
        <w:div w:id="1620910915">
          <w:marLeft w:val="0"/>
          <w:marRight w:val="0"/>
          <w:marTop w:val="0"/>
          <w:marBottom w:val="0"/>
          <w:divBdr>
            <w:top w:val="none" w:sz="0" w:space="0" w:color="auto"/>
            <w:left w:val="none" w:sz="0" w:space="0" w:color="auto"/>
            <w:bottom w:val="none" w:sz="0" w:space="0" w:color="auto"/>
            <w:right w:val="none" w:sz="0" w:space="0" w:color="auto"/>
          </w:divBdr>
        </w:div>
        <w:div w:id="1324505590">
          <w:marLeft w:val="0"/>
          <w:marRight w:val="0"/>
          <w:marTop w:val="0"/>
          <w:marBottom w:val="0"/>
          <w:divBdr>
            <w:top w:val="none" w:sz="0" w:space="0" w:color="auto"/>
            <w:left w:val="none" w:sz="0" w:space="0" w:color="auto"/>
            <w:bottom w:val="none" w:sz="0" w:space="0" w:color="auto"/>
            <w:right w:val="none" w:sz="0" w:space="0" w:color="auto"/>
          </w:divBdr>
        </w:div>
        <w:div w:id="1668360990">
          <w:marLeft w:val="0"/>
          <w:marRight w:val="0"/>
          <w:marTop w:val="0"/>
          <w:marBottom w:val="0"/>
          <w:divBdr>
            <w:top w:val="none" w:sz="0" w:space="0" w:color="auto"/>
            <w:left w:val="none" w:sz="0" w:space="0" w:color="auto"/>
            <w:bottom w:val="none" w:sz="0" w:space="0" w:color="auto"/>
            <w:right w:val="none" w:sz="0" w:space="0" w:color="auto"/>
          </w:divBdr>
        </w:div>
        <w:div w:id="994646605">
          <w:marLeft w:val="0"/>
          <w:marRight w:val="0"/>
          <w:marTop w:val="0"/>
          <w:marBottom w:val="0"/>
          <w:divBdr>
            <w:top w:val="none" w:sz="0" w:space="0" w:color="auto"/>
            <w:left w:val="none" w:sz="0" w:space="0" w:color="auto"/>
            <w:bottom w:val="none" w:sz="0" w:space="0" w:color="auto"/>
            <w:right w:val="none" w:sz="0" w:space="0" w:color="auto"/>
          </w:divBdr>
        </w:div>
        <w:div w:id="2076854061">
          <w:marLeft w:val="0"/>
          <w:marRight w:val="0"/>
          <w:marTop w:val="0"/>
          <w:marBottom w:val="0"/>
          <w:divBdr>
            <w:top w:val="none" w:sz="0" w:space="0" w:color="auto"/>
            <w:left w:val="none" w:sz="0" w:space="0" w:color="auto"/>
            <w:bottom w:val="none" w:sz="0" w:space="0" w:color="auto"/>
            <w:right w:val="none" w:sz="0" w:space="0" w:color="auto"/>
          </w:divBdr>
        </w:div>
        <w:div w:id="446122439">
          <w:marLeft w:val="0"/>
          <w:marRight w:val="0"/>
          <w:marTop w:val="0"/>
          <w:marBottom w:val="0"/>
          <w:divBdr>
            <w:top w:val="none" w:sz="0" w:space="0" w:color="auto"/>
            <w:left w:val="none" w:sz="0" w:space="0" w:color="auto"/>
            <w:bottom w:val="none" w:sz="0" w:space="0" w:color="auto"/>
            <w:right w:val="none" w:sz="0" w:space="0" w:color="auto"/>
          </w:divBdr>
        </w:div>
        <w:div w:id="1810972634">
          <w:marLeft w:val="0"/>
          <w:marRight w:val="0"/>
          <w:marTop w:val="0"/>
          <w:marBottom w:val="0"/>
          <w:divBdr>
            <w:top w:val="none" w:sz="0" w:space="0" w:color="auto"/>
            <w:left w:val="none" w:sz="0" w:space="0" w:color="auto"/>
            <w:bottom w:val="none" w:sz="0" w:space="0" w:color="auto"/>
            <w:right w:val="none" w:sz="0" w:space="0" w:color="auto"/>
          </w:divBdr>
        </w:div>
        <w:div w:id="66513374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1814</Words>
  <Characters>10917</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Santiago</dc:creator>
  <cp:lastModifiedBy>Analia Fein Sánchez</cp:lastModifiedBy>
  <cp:revision>2</cp:revision>
  <cp:lastPrinted>2023-04-25T15:05:00Z</cp:lastPrinted>
  <dcterms:created xsi:type="dcterms:W3CDTF">2024-05-28T14:56:00Z</dcterms:created>
  <dcterms:modified xsi:type="dcterms:W3CDTF">2024-05-28T14:56:00Z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GrammarlyDocumentId">
    <vt:lpwstr>abea1613e776789886ce4007180cea4c9c6321d4a39006523bb56a16f2d865ef</vt:lpwstr>
  </property>
</Properties>
</file>