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3E941B05" w:rsidR="00AF4B07" w:rsidRPr="002207DA" w:rsidRDefault="001E114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4-12-223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5A7AC338" w:rsidR="00AF4B07" w:rsidRPr="002207DA" w:rsidRDefault="001E114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E1143">
              <w:rPr>
                <w:rFonts w:ascii="Arial" w:hAnsi="Arial" w:cs="Arial"/>
              </w:rPr>
              <w:t>SIG aplicado al análisis de la información territorial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4CBD58A9" w:rsidR="00AF4B07" w:rsidRPr="002207DA" w:rsidRDefault="001E114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E1143">
              <w:rPr>
                <w:rFonts w:ascii="Arial" w:hAnsi="Arial" w:cs="Arial"/>
              </w:rPr>
              <w:t>SIG AAIT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577513CB" w:rsidR="00AF4B07" w:rsidRPr="002207DA" w:rsidRDefault="00FC0DC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E1143">
              <w:rPr>
                <w:rFonts w:ascii="Arial" w:hAnsi="Arial" w:cs="Arial"/>
              </w:rPr>
              <w:t xml:space="preserve"> </w:t>
            </w:r>
            <w:r w:rsidR="00D53325">
              <w:rPr>
                <w:rFonts w:ascii="Arial" w:hAnsi="Arial" w:cs="Arial"/>
              </w:rPr>
              <w:t xml:space="preserve">cupos </w:t>
            </w:r>
            <w:r w:rsidR="001E1143">
              <w:rPr>
                <w:rFonts w:ascii="Arial" w:hAnsi="Arial" w:cs="Arial"/>
              </w:rPr>
              <w:t>(que podría ser mayor de no llenarse los cupos para los otros posgrados)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16042C70" w:rsidR="00AF4B07" w:rsidRPr="002207DA" w:rsidRDefault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3/6/2023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0A1EF415" w:rsidR="00AF4B07" w:rsidRPr="002207DA" w:rsidRDefault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21/6/2023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1E1143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60867F93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3B98F922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2DE8831B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E1143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F025C76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69A561B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4BFA778D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1E1143" w:rsidRPr="002207DA" w:rsidRDefault="001E1143" w:rsidP="001E114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59FA82EB" w:rsidR="00AF4B07" w:rsidRPr="002207DA" w:rsidRDefault="00651F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7319C797" w:rsidR="00AF4B07" w:rsidRPr="002207DA" w:rsidRDefault="00D5332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210BED67" w:rsidR="00AF4B07" w:rsidRPr="002207DA" w:rsidRDefault="00651F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D53325">
              <w:rPr>
                <w:rFonts w:ascii="Arial" w:hAnsi="Arial" w:cs="Arial"/>
              </w:rPr>
              <w:t>6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556AD622" w:rsidR="00AF4B07" w:rsidRPr="002207DA" w:rsidRDefault="00651F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6E90D8FA" w:rsidR="00AF4B07" w:rsidRPr="002207DA" w:rsidRDefault="00D53325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6EBD118C" w:rsidR="00AF4B07" w:rsidRPr="002207DA" w:rsidRDefault="00651F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66571002" w:rsidR="00AF4B07" w:rsidRPr="002207DA" w:rsidRDefault="00651F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350E0926" w:rsidR="00AF4B07" w:rsidRPr="002207DA" w:rsidRDefault="00651F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E4ADEE4" w:rsidR="00AF4B07" w:rsidRPr="002207DA" w:rsidRDefault="00D53325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11F7E947" w:rsidR="00AF4B07" w:rsidRPr="002207DA" w:rsidRDefault="00651F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443A771A" w:rsidR="00AF4B07" w:rsidRPr="002207DA" w:rsidRDefault="00651F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7F8506CA" w:rsidR="00AF4B07" w:rsidRPr="002207DA" w:rsidRDefault="00651F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05F762E1" w:rsidR="00AF4B07" w:rsidRPr="002207DA" w:rsidRDefault="00D53325" w:rsidP="00651F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651F27">
              <w:rPr>
                <w:rFonts w:ascii="Arial" w:hAnsi="Arial" w:cs="Arial"/>
              </w:rPr>
              <w:t xml:space="preserve">l curso está </w:t>
            </w:r>
            <w:r>
              <w:rPr>
                <w:rFonts w:ascii="Arial" w:hAnsi="Arial" w:cs="Arial"/>
              </w:rPr>
              <w:t>orientado a</w:t>
            </w:r>
            <w:r w:rsidR="00651F27">
              <w:rPr>
                <w:rFonts w:ascii="Arial" w:hAnsi="Arial" w:cs="Arial"/>
              </w:rPr>
              <w:t xml:space="preserve"> estudiantes de posgrado </w:t>
            </w:r>
            <w:r>
              <w:rPr>
                <w:rFonts w:ascii="Arial" w:hAnsi="Arial" w:cs="Arial"/>
              </w:rPr>
              <w:t>de Geociencias, Ciencias Ambientales y Ciencias Agrarias. D</w:t>
            </w:r>
            <w:r w:rsidR="00651F27">
              <w:rPr>
                <w:rFonts w:ascii="Arial" w:hAnsi="Arial" w:cs="Arial"/>
              </w:rPr>
              <w:t>e no llenarse los cupos se admit</w:t>
            </w:r>
            <w:r>
              <w:rPr>
                <w:rFonts w:ascii="Arial" w:hAnsi="Arial" w:cs="Arial"/>
              </w:rPr>
              <w:t xml:space="preserve">irán </w:t>
            </w:r>
            <w:r w:rsidR="00651F27">
              <w:rPr>
                <w:rFonts w:ascii="Arial" w:hAnsi="Arial" w:cs="Arial"/>
              </w:rPr>
              <w:t>estudiantes de grado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5DB7C44E" w:rsidR="00AF4B07" w:rsidRPr="002207DA" w:rsidRDefault="00EE084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51F27">
              <w:rPr>
                <w:rFonts w:ascii="Arial" w:hAnsi="Arial" w:cs="Arial"/>
              </w:rPr>
              <w:t>resencial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lastRenderedPageBreak/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0631591E" w:rsidR="00AF4B07" w:rsidRPr="002207DA" w:rsidRDefault="001865E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ISMAEL DÍAZ    idiaz@fcien.edu.uy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FDE2F" w14:textId="77777777" w:rsidR="001865ED" w:rsidRPr="00D36F16" w:rsidRDefault="001865ED" w:rsidP="001865ED">
            <w:pPr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>Brindar conocimientos para la generación, sistematización y análisis de datos e información georreferenciada mediante la utilización Sistemas de Información Geográfica.</w:t>
            </w:r>
          </w:p>
          <w:p w14:paraId="18195916" w14:textId="77777777" w:rsidR="001865ED" w:rsidRPr="00D36F16" w:rsidRDefault="001865ED" w:rsidP="001865ED">
            <w:pPr>
              <w:jc w:val="both"/>
              <w:rPr>
                <w:rFonts w:ascii="Arial" w:hAnsi="Arial" w:cs="Arial"/>
              </w:rPr>
            </w:pPr>
          </w:p>
          <w:p w14:paraId="42B4F815" w14:textId="3D58F0C4" w:rsidR="001865ED" w:rsidRPr="00D36F16" w:rsidRDefault="001865ED" w:rsidP="001865ED">
            <w:pPr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Objetivos específicos: </w:t>
            </w:r>
          </w:p>
          <w:p w14:paraId="339E0C88" w14:textId="77777777" w:rsidR="001865ED" w:rsidRPr="00D36F16" w:rsidRDefault="001865ED" w:rsidP="001865ED">
            <w:pPr>
              <w:widowControl/>
              <w:numPr>
                <w:ilvl w:val="0"/>
                <w:numId w:val="4"/>
              </w:numPr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Abordar las potencialidades y limitaciones en la generación y gestión de la información geográfica. </w:t>
            </w:r>
          </w:p>
          <w:p w14:paraId="51537B25" w14:textId="77777777" w:rsidR="001865ED" w:rsidRPr="00D36F16" w:rsidRDefault="001865ED" w:rsidP="001865ED">
            <w:pPr>
              <w:widowControl/>
              <w:numPr>
                <w:ilvl w:val="0"/>
                <w:numId w:val="4"/>
              </w:numPr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>Brindar aptitudes para la manipulación de objetos espacialmente georreferenciados.</w:t>
            </w:r>
          </w:p>
          <w:p w14:paraId="0AA82E0F" w14:textId="77777777" w:rsidR="001865ED" w:rsidRPr="00D36F16" w:rsidRDefault="001865ED" w:rsidP="001865ED">
            <w:pPr>
              <w:widowControl/>
              <w:numPr>
                <w:ilvl w:val="0"/>
                <w:numId w:val="4"/>
              </w:numPr>
              <w:autoSpaceDN/>
              <w:jc w:val="both"/>
              <w:textAlignment w:val="auto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Proporcionar herramientas teórico-prácticas para el desarrollo de Sistemas de Información Geográfica. </w:t>
            </w:r>
          </w:p>
          <w:p w14:paraId="7EF1A0C7" w14:textId="1A1A706D" w:rsidR="00AF4B07" w:rsidRPr="001865ED" w:rsidRDefault="001865ED" w:rsidP="001865ED">
            <w:pPr>
              <w:widowControl/>
              <w:numPr>
                <w:ilvl w:val="0"/>
                <w:numId w:val="4"/>
              </w:numPr>
              <w:autoSpaceDN/>
              <w:jc w:val="both"/>
              <w:textAlignment w:val="auto"/>
              <w:rPr>
                <w:rFonts w:cs="Calibri"/>
                <w:bCs/>
              </w:rPr>
            </w:pPr>
            <w:r w:rsidRPr="00D36F16">
              <w:rPr>
                <w:rFonts w:ascii="Arial" w:hAnsi="Arial" w:cs="Arial"/>
              </w:rPr>
              <w:t>Proporcionar experiencia práctica en herramientas de los SIG.</w:t>
            </w:r>
            <w:r w:rsidRPr="00B73EE1">
              <w:rPr>
                <w:rFonts w:cs="Calibri"/>
                <w:bCs/>
              </w:rPr>
              <w:t xml:space="preserve"> 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10C0441A" w:rsidR="00AF4B07" w:rsidRPr="002207DA" w:rsidRDefault="006D1E8A" w:rsidP="00315CF8">
            <w:pPr>
              <w:jc w:val="both"/>
              <w:rPr>
                <w:rFonts w:ascii="Arial" w:hAnsi="Arial" w:cs="Arial"/>
              </w:rPr>
            </w:pPr>
            <w:r w:rsidRPr="006D1E8A">
              <w:rPr>
                <w:rFonts w:ascii="Arial" w:hAnsi="Arial" w:cs="Arial"/>
              </w:rPr>
              <w:t>Modalidad teórico/práctica</w:t>
            </w:r>
            <w:r w:rsidR="00EE0845">
              <w:rPr>
                <w:rFonts w:ascii="Arial" w:hAnsi="Arial" w:cs="Arial"/>
              </w:rPr>
              <w:t>. L</w:t>
            </w:r>
            <w:r w:rsidR="00315CF8" w:rsidRPr="00315CF8">
              <w:rPr>
                <w:rFonts w:ascii="Arial" w:hAnsi="Arial" w:cs="Arial"/>
              </w:rPr>
              <w:t>a estrategia constará de 3 instancias</w:t>
            </w:r>
            <w:r w:rsidR="00EE0845">
              <w:rPr>
                <w:rFonts w:ascii="Arial" w:hAnsi="Arial" w:cs="Arial"/>
              </w:rPr>
              <w:t>,</w:t>
            </w:r>
            <w:r w:rsidR="00315CF8" w:rsidRPr="00315CF8">
              <w:rPr>
                <w:rFonts w:ascii="Arial" w:hAnsi="Arial" w:cs="Arial"/>
              </w:rPr>
              <w:t xml:space="preserve"> i) Fundamentos teóricos: Se presentarán los principales aspectos teóricos vinculados a Información territorial, </w:t>
            </w:r>
            <w:r w:rsidR="00EE0845">
              <w:rPr>
                <w:rFonts w:ascii="Arial" w:hAnsi="Arial" w:cs="Arial"/>
              </w:rPr>
              <w:t xml:space="preserve">los </w:t>
            </w:r>
            <w:r w:rsidR="00315CF8" w:rsidRPr="00315CF8">
              <w:rPr>
                <w:rFonts w:ascii="Arial" w:hAnsi="Arial" w:cs="Arial"/>
              </w:rPr>
              <w:t xml:space="preserve">SIG y </w:t>
            </w:r>
            <w:r w:rsidR="00EE0845">
              <w:rPr>
                <w:rFonts w:ascii="Arial" w:hAnsi="Arial" w:cs="Arial"/>
              </w:rPr>
              <w:t>a</w:t>
            </w:r>
            <w:r w:rsidR="00315CF8" w:rsidRPr="00315CF8">
              <w:rPr>
                <w:rFonts w:ascii="Arial" w:hAnsi="Arial" w:cs="Arial"/>
              </w:rPr>
              <w:t xml:space="preserve"> las potencialidades y limitaciones de esta técnica, ii) Taller teórico/práctico: Se trabajará sobre problemas territoriales particulares. Se pretende discutir y aplicar los conceptos tóricos presentados previamente, iii) Taller de discusión: Se discutirá la metodología, los procedimientos utilizados y las implicancias de la información territorial </w:t>
            </w:r>
            <w:r w:rsidR="00EE0845">
              <w:rPr>
                <w:rFonts w:ascii="Arial" w:hAnsi="Arial" w:cs="Arial"/>
              </w:rPr>
              <w:t xml:space="preserve">generada y </w:t>
            </w:r>
            <w:r w:rsidR="00315CF8" w:rsidRPr="00315CF8">
              <w:rPr>
                <w:rFonts w:ascii="Arial" w:hAnsi="Arial" w:cs="Arial"/>
              </w:rPr>
              <w:t>analizada.</w:t>
            </w: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B10957F" w14:textId="77777777" w:rsidR="00EE0845" w:rsidRDefault="00EE0845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0A89C5" w14:textId="3B014714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C004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Unidad 1. Información territorial. Definición de información geográfica. Dato e Información. </w:t>
            </w:r>
          </w:p>
          <w:p w14:paraId="2E6D4C8B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>Unidad 2. Sistemas de Información Geográfica. Objetivos de un SIG en el marco de un proyecto. Sistema lógico del SIG. Criterios técnicos para el ingreso de la información al sistema.</w:t>
            </w:r>
          </w:p>
          <w:p w14:paraId="321E4A56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Unidad 3. Manejo y procesamiento de la información territorial. Modelos cartográficos. Consultas por atributos y consultas espaciales. Operaciones básicas en los SIG. </w:t>
            </w:r>
          </w:p>
          <w:p w14:paraId="4F1696EA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>Unidad 4. Elementos de cartografía. Sistemas de referencia. Escalas. La cartografía digital.</w:t>
            </w:r>
          </w:p>
          <w:p w14:paraId="30A86866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Unidad 5. Manejo de tablas y base de datos. Adquisición y procesamiento de la información. </w:t>
            </w:r>
          </w:p>
          <w:p w14:paraId="47B9DF48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Unidad 6. Geoprocesos. </w:t>
            </w:r>
          </w:p>
          <w:p w14:paraId="40B798E9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Unidad 7. Análisis multicriterio. </w:t>
            </w:r>
          </w:p>
          <w:p w14:paraId="5E71EE9F" w14:textId="26948396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>Unidad 8. Integración SIG</w:t>
            </w:r>
            <w:r w:rsidR="00A44DC0">
              <w:rPr>
                <w:rFonts w:ascii="Arial" w:hAnsi="Arial" w:cs="Arial"/>
              </w:rPr>
              <w:t xml:space="preserve"> y </w:t>
            </w:r>
            <w:r w:rsidRPr="00D36F16">
              <w:rPr>
                <w:rFonts w:ascii="Arial" w:hAnsi="Arial" w:cs="Arial"/>
              </w:rPr>
              <w:t>Sensores Remotos.</w:t>
            </w:r>
          </w:p>
          <w:p w14:paraId="53DC2AA5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>Unidad 9. Procesamiento y análisis en formato rástrer. Modelos Digitales de Terreno. Interpolaciones. Estadísticas de zonas.</w:t>
            </w:r>
          </w:p>
          <w:p w14:paraId="405CD076" w14:textId="77777777" w:rsidR="00D36F16" w:rsidRPr="00D36F16" w:rsidRDefault="00D36F16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Unidad 10. Análisis espacial en formato vectorial y formato ráster. Mapas de calor, Autocorrelación espacial, Puntos calientes, Análisis de distancias, concentración y dispersión.  </w:t>
            </w:r>
          </w:p>
          <w:p w14:paraId="5A6751F1" w14:textId="0C8693C9" w:rsidR="00AF4B07" w:rsidRPr="00D36F16" w:rsidRDefault="00D36F16" w:rsidP="00D36F16">
            <w:pPr>
              <w:jc w:val="both"/>
              <w:rPr>
                <w:rFonts w:cs="Calibri"/>
                <w:color w:val="000000"/>
              </w:rPr>
            </w:pPr>
            <w:r w:rsidRPr="00D36F16">
              <w:rPr>
                <w:rFonts w:ascii="Arial" w:hAnsi="Arial" w:cs="Arial"/>
              </w:rPr>
              <w:t>Unidad 11. Acceso a información territorial. Bases disponibles de acceso a la información, Procesamiento y uso de la información geográfica, Geoservicios, WMS y WFS.</w:t>
            </w: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3665" w14:textId="77777777" w:rsidR="001865ED" w:rsidRPr="00D36F16" w:rsidRDefault="001865ED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Buzai, G. 2019. Métodos cuantitativos en geografía humana. Buzai, G. y Santana, M. compiladores.  1a ed. Ciudad Autónoma de Buenos Aires: Impresiones Buenos Aires Editorial. 353pp. </w:t>
            </w:r>
          </w:p>
          <w:p w14:paraId="3408BC8D" w14:textId="32A9BDBC" w:rsidR="001865ED" w:rsidRPr="00D36F16" w:rsidRDefault="001865ED" w:rsidP="001865ED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 xml:space="preserve">Buzai, G. y Montes Galbán, E. 2021. Estadística Espacial: Fundamentos y aplicación con Sistemas de Información Geográfica. 1a ed. Ciudad Autónoma de Buenos Aires: Impresiones Buenos Aires Editorial. 234pp. </w:t>
            </w:r>
          </w:p>
          <w:p w14:paraId="4E362A70" w14:textId="77777777" w:rsidR="001865ED" w:rsidRPr="00D36F16" w:rsidRDefault="001865ED" w:rsidP="001865ED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>Chuvieco, E. 2008. Teledetección ambiental: la observación de la Tierra desde el Espacio. Barcelona. Ed. Ariel, 594 pp.</w:t>
            </w:r>
          </w:p>
          <w:p w14:paraId="0F06F3E4" w14:textId="77777777" w:rsidR="001865ED" w:rsidRPr="00D53325" w:rsidRDefault="001865ED" w:rsidP="001865ED">
            <w:pPr>
              <w:spacing w:after="240"/>
              <w:jc w:val="both"/>
              <w:rPr>
                <w:rFonts w:ascii="Arial" w:hAnsi="Arial" w:cs="Arial"/>
                <w:lang w:val="en-US"/>
              </w:rPr>
            </w:pPr>
            <w:r w:rsidRPr="00D36F16">
              <w:rPr>
                <w:rFonts w:ascii="Arial" w:hAnsi="Arial" w:cs="Arial"/>
              </w:rPr>
              <w:t xml:space="preserve">Humacata, L. 2020. Sistemas de Información Geográfica: aplicaciones para el análisis de clasificación espacial y cambios de usos del suelo. - 1a ed. - Ciudad Autónoma de Buenos Aires: Impresiones Buenos Aires Editorial, 2020. </w:t>
            </w:r>
            <w:r w:rsidRPr="00D53325">
              <w:rPr>
                <w:rFonts w:ascii="Arial" w:hAnsi="Arial" w:cs="Arial"/>
                <w:lang w:val="en-US"/>
              </w:rPr>
              <w:t xml:space="preserve">186pp.                                                                            </w:t>
            </w:r>
          </w:p>
          <w:p w14:paraId="18C72635" w14:textId="77777777" w:rsidR="001865ED" w:rsidRPr="00D53325" w:rsidRDefault="001865ED" w:rsidP="001865ED">
            <w:pPr>
              <w:spacing w:after="240"/>
              <w:jc w:val="both"/>
              <w:rPr>
                <w:rFonts w:ascii="Arial" w:hAnsi="Arial" w:cs="Arial"/>
                <w:lang w:val="en-US"/>
              </w:rPr>
            </w:pPr>
            <w:r w:rsidRPr="00D53325">
              <w:rPr>
                <w:rFonts w:ascii="Arial" w:hAnsi="Arial" w:cs="Arial"/>
                <w:lang w:val="en-US"/>
              </w:rPr>
              <w:lastRenderedPageBreak/>
              <w:t>Jensen, J. 2007. Remote Sensing of the Environment: An Earth Resource Perspective. Ed. Upper Saddle River-Prentice Hall. New Jersey. 592pp.</w:t>
            </w:r>
          </w:p>
          <w:p w14:paraId="2B117175" w14:textId="77777777" w:rsidR="001865ED" w:rsidRPr="00D36F16" w:rsidRDefault="001865ED" w:rsidP="001865ED">
            <w:pPr>
              <w:spacing w:after="240"/>
              <w:jc w:val="both"/>
              <w:rPr>
                <w:rFonts w:ascii="Arial" w:hAnsi="Arial" w:cs="Arial"/>
              </w:rPr>
            </w:pPr>
            <w:r w:rsidRPr="00D53325">
              <w:rPr>
                <w:rFonts w:ascii="Arial" w:hAnsi="Arial" w:cs="Arial"/>
                <w:lang w:val="en-US"/>
              </w:rPr>
              <w:t xml:space="preserve">Miraglia, M. et al. 2010. </w:t>
            </w:r>
            <w:r w:rsidRPr="00D36F16">
              <w:rPr>
                <w:rFonts w:ascii="Arial" w:hAnsi="Arial" w:cs="Arial"/>
              </w:rPr>
              <w:t>Manual de Cartografía, Teleobservación y Sistemas de Información Geográfica. Universidad Nacional de General Sarmiento. 213.pp</w:t>
            </w:r>
          </w:p>
          <w:p w14:paraId="573A63CE" w14:textId="77777777" w:rsidR="001865ED" w:rsidRPr="00D36F16" w:rsidRDefault="001865ED" w:rsidP="001865ED">
            <w:pPr>
              <w:spacing w:after="240"/>
              <w:jc w:val="both"/>
              <w:rPr>
                <w:rFonts w:ascii="Arial" w:hAnsi="Arial" w:cs="Arial"/>
              </w:rPr>
            </w:pPr>
            <w:r w:rsidRPr="00D36F16">
              <w:rPr>
                <w:rFonts w:ascii="Arial" w:hAnsi="Arial" w:cs="Arial"/>
              </w:rPr>
              <w:t>Olaya, V. 2014. Sistemas de Información Geográfica. 854pp.</w:t>
            </w:r>
          </w:p>
          <w:p w14:paraId="7613A88E" w14:textId="77777777" w:rsidR="001865ED" w:rsidRPr="00D53325" w:rsidRDefault="001865ED" w:rsidP="001865ED">
            <w:pPr>
              <w:spacing w:after="240"/>
              <w:jc w:val="both"/>
              <w:rPr>
                <w:rFonts w:ascii="Arial" w:hAnsi="Arial" w:cs="Arial"/>
                <w:lang w:val="en-US"/>
              </w:rPr>
            </w:pPr>
            <w:r w:rsidRPr="00D36F16">
              <w:rPr>
                <w:rFonts w:ascii="Arial" w:hAnsi="Arial" w:cs="Arial"/>
              </w:rPr>
              <w:t xml:space="preserve">Q GIS. Manual de Usuario. </w:t>
            </w:r>
            <w:hyperlink r:id="rId7" w:history="1">
              <w:r w:rsidRPr="00D53325">
                <w:rPr>
                  <w:rFonts w:ascii="Arial" w:hAnsi="Arial" w:cs="Arial"/>
                  <w:lang w:val="en-US"/>
                </w:rPr>
                <w:t>https://docs.qgis.org/3.4/pdf/es/QGIS-3.4-UserGuide-es.pdf</w:t>
              </w:r>
            </w:hyperlink>
          </w:p>
          <w:p w14:paraId="731C8BF9" w14:textId="58485C00" w:rsidR="00AF4B07" w:rsidRPr="002207DA" w:rsidRDefault="001865ED" w:rsidP="00D36F16">
            <w:pPr>
              <w:spacing w:after="240"/>
              <w:jc w:val="both"/>
              <w:rPr>
                <w:rFonts w:ascii="Arial" w:hAnsi="Arial" w:cs="Arial"/>
              </w:rPr>
            </w:pPr>
            <w:r w:rsidRPr="00D53325">
              <w:rPr>
                <w:rFonts w:ascii="Arial" w:hAnsi="Arial" w:cs="Arial"/>
                <w:lang w:val="en-US"/>
              </w:rPr>
              <w:t xml:space="preserve">Q GIS. </w:t>
            </w:r>
            <w:r w:rsidRPr="00D36F16">
              <w:rPr>
                <w:rFonts w:ascii="Arial" w:hAnsi="Arial" w:cs="Arial"/>
              </w:rPr>
              <w:t xml:space="preserve">Manual de Usuario. </w:t>
            </w:r>
            <w:hyperlink r:id="rId8" w:history="1">
              <w:r w:rsidRPr="00D36F16">
                <w:rPr>
                  <w:rFonts w:ascii="Arial" w:hAnsi="Arial" w:cs="Arial"/>
                </w:rPr>
                <w:t>https://docs.qgis.org/3.28/es/docs/user_manual/</w:t>
              </w:r>
            </w:hyperlink>
            <w:r w:rsidR="00D36F16">
              <w:rPr>
                <w:rFonts w:ascii="Arial" w:hAnsi="Arial" w:cs="Arial"/>
              </w:rPr>
              <w:t xml:space="preserve"> </w:t>
            </w:r>
            <w:r>
              <w:rPr>
                <w:rFonts w:cs="Calibri"/>
              </w:rPr>
              <w:t xml:space="preserve"> 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C916E" w14:textId="5002DEC9" w:rsidR="00AF4B07" w:rsidRPr="002207DA" w:rsidRDefault="00A44DC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recomienda </w:t>
            </w:r>
            <w:r w:rsidR="001865ED">
              <w:rPr>
                <w:rFonts w:ascii="Arial" w:hAnsi="Arial" w:cs="Arial"/>
              </w:rPr>
              <w:t xml:space="preserve">tener </w:t>
            </w:r>
            <w:r>
              <w:rPr>
                <w:rFonts w:ascii="Arial" w:hAnsi="Arial" w:cs="Arial"/>
              </w:rPr>
              <w:t>conocimientos previos</w:t>
            </w:r>
            <w:r w:rsidR="001865ED">
              <w:rPr>
                <w:rFonts w:ascii="Arial" w:hAnsi="Arial" w:cs="Arial"/>
              </w:rPr>
              <w:t xml:space="preserve"> en cartografía y sistemas de información geográfica.</w:t>
            </w:r>
          </w:p>
          <w:p w14:paraId="5163CC5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9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9FA2E" w14:textId="77777777" w:rsidR="00867CC2" w:rsidRDefault="00867CC2">
      <w:r>
        <w:separator/>
      </w:r>
    </w:p>
  </w:endnote>
  <w:endnote w:type="continuationSeparator" w:id="0">
    <w:p w14:paraId="6740F60D" w14:textId="77777777" w:rsidR="00867CC2" w:rsidRDefault="0086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6D4FA" w14:textId="77777777" w:rsidR="00867CC2" w:rsidRDefault="00867CC2">
      <w:r>
        <w:rPr>
          <w:color w:val="000000"/>
        </w:rPr>
        <w:separator/>
      </w:r>
    </w:p>
  </w:footnote>
  <w:footnote w:type="continuationSeparator" w:id="0">
    <w:p w14:paraId="50BAE87A" w14:textId="77777777" w:rsidR="00867CC2" w:rsidRDefault="00867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473C42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473C42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473C42" w:rsidRDefault="00473C42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473C42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473C42" w:rsidRDefault="00473C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abstractNum w:abstractNumId="3" w15:restartNumberingAfterBreak="0">
    <w:nsid w:val="675E4763"/>
    <w:multiLevelType w:val="hybridMultilevel"/>
    <w:tmpl w:val="D162327C"/>
    <w:lvl w:ilvl="0" w:tplc="580A001B">
      <w:start w:val="1"/>
      <w:numFmt w:val="lowerRoman"/>
      <w:lvlText w:val="%1."/>
      <w:lvlJc w:val="righ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238714">
    <w:abstractNumId w:val="1"/>
  </w:num>
  <w:num w:numId="2" w16cid:durableId="308902891">
    <w:abstractNumId w:val="0"/>
  </w:num>
  <w:num w:numId="3" w16cid:durableId="1799378618">
    <w:abstractNumId w:val="2"/>
  </w:num>
  <w:num w:numId="4" w16cid:durableId="2488584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D1734"/>
    <w:rsid w:val="001553BD"/>
    <w:rsid w:val="001865ED"/>
    <w:rsid w:val="001E1143"/>
    <w:rsid w:val="002207DA"/>
    <w:rsid w:val="00231343"/>
    <w:rsid w:val="00315CF8"/>
    <w:rsid w:val="004310B8"/>
    <w:rsid w:val="00473C42"/>
    <w:rsid w:val="00651F27"/>
    <w:rsid w:val="006D1E8A"/>
    <w:rsid w:val="00723F08"/>
    <w:rsid w:val="007D7C43"/>
    <w:rsid w:val="00867CC2"/>
    <w:rsid w:val="008B6C18"/>
    <w:rsid w:val="008C09F5"/>
    <w:rsid w:val="009B3DD1"/>
    <w:rsid w:val="00A44DC0"/>
    <w:rsid w:val="00A54977"/>
    <w:rsid w:val="00AF4B07"/>
    <w:rsid w:val="00BB1C53"/>
    <w:rsid w:val="00D36F16"/>
    <w:rsid w:val="00D53325"/>
    <w:rsid w:val="00D8127F"/>
    <w:rsid w:val="00DD3F56"/>
    <w:rsid w:val="00E70A6C"/>
    <w:rsid w:val="00EE0845"/>
    <w:rsid w:val="00F65B06"/>
    <w:rsid w:val="00FC0DC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rsid w:val="001865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gis.org/3.28/es/docs/user_manu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qgis.org/3.4/pdf/es/QGIS-3.4-UserGuide-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1282</Words>
  <Characters>7053</Characters>
  <Application>Microsoft Office Word</Application>
  <DocSecurity>0</DocSecurity>
  <Lines>58</Lines>
  <Paragraphs>16</Paragraphs>
  <ScaleCrop>false</ScaleCrop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2023-12-04T14:28:00Z</dcterms:created>
  <dcterms:modified xsi:type="dcterms:W3CDTF">2023-12-04T14:28:00Z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