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CC10F8" w:rsidRDefault="00DD3F56">
      <w:pPr>
        <w:pStyle w:val="Standarduser"/>
        <w:spacing w:before="120" w:after="120"/>
        <w:ind w:left="60"/>
        <w:jc w:val="center"/>
        <w:rPr>
          <w:b/>
          <w:color w:val="F2F2F2" w:themeColor="background1" w:themeShade="F2"/>
          <w:sz w:val="22"/>
          <w:szCs w:val="22"/>
        </w:rPr>
      </w:pPr>
      <w:r w:rsidRPr="00CC10F8">
        <w:rPr>
          <w:b/>
          <w:color w:val="F2F2F2" w:themeColor="background1" w:themeShade="F2"/>
          <w:sz w:val="22"/>
          <w:szCs w:val="22"/>
          <w:highlight w:val="blue"/>
        </w:rPr>
        <w:t>AREA GEOCIENCIAS</w:t>
      </w:r>
    </w:p>
    <w:p w14:paraId="3D45F578" w14:textId="77777777" w:rsidR="00CC10F8" w:rsidRDefault="00CC10F8">
      <w:pPr>
        <w:pStyle w:val="Standarduser"/>
        <w:spacing w:before="120" w:after="120"/>
        <w:jc w:val="center"/>
        <w:rPr>
          <w:b/>
          <w:sz w:val="22"/>
          <w:szCs w:val="22"/>
        </w:rPr>
      </w:pPr>
    </w:p>
    <w:p w14:paraId="13E2E756" w14:textId="77777777" w:rsidR="00CC10F8" w:rsidRDefault="00CC10F8">
      <w:pPr>
        <w:pStyle w:val="Standarduser"/>
        <w:spacing w:before="120" w:after="120"/>
        <w:jc w:val="center"/>
        <w:rPr>
          <w:b/>
          <w:sz w:val="22"/>
          <w:szCs w:val="22"/>
        </w:rPr>
      </w:pPr>
    </w:p>
    <w:p w14:paraId="605F3FC7" w14:textId="3FE6CA12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66EC091E" w:rsidR="00AF4B07" w:rsidRPr="002207DA" w:rsidRDefault="00D750A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27/11/24</w:t>
            </w:r>
          </w:p>
        </w:tc>
      </w:tr>
    </w:tbl>
    <w:p w14:paraId="4A3B4B7D" w14:textId="78A6E184" w:rsidR="00406AD5" w:rsidRDefault="00D750A5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/</w:t>
      </w:r>
    </w:p>
    <w:p w14:paraId="0F7B6E8D" w14:textId="4E205A76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347C13FE" w:rsidR="00AF4B07" w:rsidRPr="002207DA" w:rsidRDefault="00D750A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Procesos costeros, cambio climático y reclutamiento</w:t>
            </w:r>
          </w:p>
        </w:tc>
      </w:tr>
    </w:tbl>
    <w:p w14:paraId="7F358F9E" w14:textId="6FCC6A6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117DA9D3" w:rsidR="00AF4B07" w:rsidRPr="002207DA" w:rsidRDefault="00D750A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Procesos costeros y reclutamiento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6F473742" w:rsidR="00AF4B07" w:rsidRPr="002207DA" w:rsidRDefault="00A76ED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4A72FCB4" w:rsidR="00AF4B07" w:rsidRPr="002207DA" w:rsidRDefault="00D750A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7/4/25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04718DD6" w:rsidR="00AF4B07" w:rsidRPr="002207DA" w:rsidRDefault="008B3C1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D750A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7</w:t>
            </w:r>
            <w:r w:rsidR="00D750A5">
              <w:rPr>
                <w:rFonts w:ascii="Arial" w:hAnsi="Arial" w:cs="Arial"/>
              </w:rPr>
              <w:t>/25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2640DB1B" w:rsidR="00AF4B07" w:rsidRPr="002207DA" w:rsidRDefault="00D750A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11D6A4B6" w:rsidR="00AF4B07" w:rsidRPr="002207DA" w:rsidRDefault="00D750A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25B7B1EE" w:rsidR="00AF4B07" w:rsidRPr="002207DA" w:rsidRDefault="00D750A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8B3C1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106C84EF" w:rsidR="00AF4B07" w:rsidRPr="002207DA" w:rsidRDefault="00D750A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8689A61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8E792BB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B9F6F47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93C899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D342C7A" w14:textId="77777777" w:rsidR="00E317BF" w:rsidRDefault="00E317BF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6E60C71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13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  <w:gridCol w:w="2688"/>
        <w:gridCol w:w="2688"/>
      </w:tblGrid>
      <w:tr w:rsidR="00AF4B07" w:rsidRPr="002207DA" w14:paraId="6A302FD2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2048505A" w:rsidR="00AF4B07" w:rsidRPr="002207DA" w:rsidRDefault="0032539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3328E6">
              <w:rPr>
                <w:rFonts w:ascii="Arial" w:hAnsi="Arial" w:cs="Arial"/>
              </w:rPr>
              <w:t>4</w:t>
            </w:r>
          </w:p>
        </w:tc>
      </w:tr>
      <w:tr w:rsidR="00AF4B07" w:rsidRPr="002207DA" w14:paraId="39F0D681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520F07C4" w:rsidR="00AF4B07" w:rsidRPr="002207DA" w:rsidRDefault="008B3C1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3328E6">
              <w:rPr>
                <w:rFonts w:ascii="Arial" w:hAnsi="Arial" w:cs="Arial"/>
              </w:rPr>
              <w:t>2</w:t>
            </w:r>
          </w:p>
        </w:tc>
      </w:tr>
      <w:tr w:rsidR="00AF4B07" w:rsidRPr="002207DA" w14:paraId="194FB707" w14:textId="77777777" w:rsidTr="00E317BF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291B6EC2" w:rsidR="00AF4B07" w:rsidRPr="002207DA" w:rsidRDefault="008B3C1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317BF" w:rsidRPr="002207DA" w14:paraId="442105F3" w14:textId="3EFB9DB8" w:rsidTr="00E317BF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35BED" w14:textId="50E2DE2D" w:rsidR="00E317BF" w:rsidRPr="002207DA" w:rsidRDefault="00E317BF" w:rsidP="00E317B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7ED9" w14:textId="77777777" w:rsidR="00E317BF" w:rsidRPr="002207DA" w:rsidRDefault="00E317BF" w:rsidP="00E317B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88" w:type="dxa"/>
            <w:vAlign w:val="center"/>
          </w:tcPr>
          <w:p w14:paraId="55DE680B" w14:textId="4BB480EC" w:rsidR="00E317BF" w:rsidRPr="002207DA" w:rsidRDefault="00E317BF" w:rsidP="00E317BF">
            <w:pPr>
              <w:suppressAutoHyphens w:val="0"/>
            </w:pPr>
          </w:p>
        </w:tc>
        <w:tc>
          <w:tcPr>
            <w:tcW w:w="2688" w:type="dxa"/>
            <w:vAlign w:val="center"/>
          </w:tcPr>
          <w:p w14:paraId="504A63C8" w14:textId="77777777" w:rsidR="00E317BF" w:rsidRPr="002207DA" w:rsidRDefault="00E317BF" w:rsidP="00E317BF">
            <w:pPr>
              <w:suppressAutoHyphens w:val="0"/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0F45BF2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</w:t>
      </w:r>
      <w:proofErr w:type="gramStart"/>
      <w:r w:rsidRPr="002207DA">
        <w:rPr>
          <w:rFonts w:ascii="Arial" w:hAnsi="Arial" w:cs="Arial"/>
        </w:rPr>
        <w:t>Actividades a realizar</w:t>
      </w:r>
      <w:proofErr w:type="gramEnd"/>
      <w:r w:rsidRPr="002207DA">
        <w:rPr>
          <w:rFonts w:ascii="Arial" w:hAnsi="Arial" w:cs="Arial"/>
        </w:rPr>
        <w:t xml:space="preserve"> </w:t>
      </w:r>
      <w:r w:rsidR="007972C6">
        <w:rPr>
          <w:rFonts w:ascii="Arial" w:hAnsi="Arial" w:cs="Arial"/>
        </w:rPr>
        <w:t xml:space="preserve">* </w:t>
      </w:r>
      <w:r w:rsidRPr="002207DA">
        <w:rPr>
          <w:rFonts w:ascii="Arial" w:hAnsi="Arial" w:cs="Arial"/>
        </w:rPr>
        <w:t>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57DD0863" w:rsidR="00AF4B07" w:rsidRPr="002207DA" w:rsidRDefault="003328E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36E08664" w:rsidR="00AF4B07" w:rsidRPr="002207DA" w:rsidRDefault="003328E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9D63A13" w:rsidR="00AF4B07" w:rsidRPr="002207DA" w:rsidRDefault="008B3C1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09319DD8" w:rsidR="00AF4B07" w:rsidRPr="002207DA" w:rsidRDefault="008B3C1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CC10F8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E3F275B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4CD0AE65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CC10F8" w:rsidRPr="002207DA" w:rsidRDefault="00CC10F8" w:rsidP="00CC10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D57D653" w14:textId="6563B6DC" w:rsidR="000C25C3" w:rsidRDefault="00670F18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C25C3" w:rsidRPr="0025098B">
        <w:rPr>
          <w:rFonts w:ascii="Arial" w:hAnsi="Arial" w:cs="Arial"/>
          <w:b/>
          <w:bCs/>
        </w:rPr>
        <w:t xml:space="preserve">Se consideran horas </w:t>
      </w:r>
      <w:r w:rsidRPr="0025098B">
        <w:rPr>
          <w:rFonts w:ascii="Arial" w:hAnsi="Arial" w:cs="Arial"/>
          <w:b/>
          <w:bCs/>
        </w:rPr>
        <w:t>presenciales las horas virtuales sincrónicas con el docente</w:t>
      </w:r>
    </w:p>
    <w:p w14:paraId="105F0ABB" w14:textId="77777777" w:rsidR="00442DF4" w:rsidRDefault="00442DF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373892A8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de acuerdo a la escala de la </w:t>
      </w:r>
      <w:proofErr w:type="spellStart"/>
      <w:r w:rsidRPr="002207DA">
        <w:rPr>
          <w:rFonts w:ascii="Arial" w:hAnsi="Arial" w:cs="Arial"/>
        </w:rPr>
        <w:t>UdelaR</w:t>
      </w:r>
      <w:proofErr w:type="spellEnd"/>
      <w:r w:rsidRPr="002207DA">
        <w:rPr>
          <w:rFonts w:ascii="Arial" w:hAnsi="Arial" w:cs="Arial"/>
        </w:rPr>
        <w:t>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2F01" w14:textId="57219234" w:rsidR="00AF4B07" w:rsidRPr="002207DA" w:rsidRDefault="008B3C12" w:rsidP="00C274F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274FA">
              <w:rPr>
                <w:rFonts w:ascii="Arial" w:hAnsi="Arial" w:cs="Arial"/>
              </w:rPr>
              <w:t xml:space="preserve">El curso presenta tres tipos de evaluaciones: 1) Se realizará un cuestionario semanalmente sobre los </w:t>
            </w:r>
            <w:r w:rsidR="00C274FA">
              <w:rPr>
                <w:rFonts w:ascii="Arial" w:hAnsi="Arial" w:cs="Arial"/>
              </w:rPr>
              <w:lastRenderedPageBreak/>
              <w:t xml:space="preserve">temas planteados en los teóricos que los y las estudiantes deberán responder en su </w:t>
            </w:r>
            <w:r w:rsidR="003328E6">
              <w:rPr>
                <w:rFonts w:ascii="Arial" w:hAnsi="Arial" w:cs="Arial"/>
              </w:rPr>
              <w:t>domicilio</w:t>
            </w:r>
            <w:r w:rsidR="00C274FA">
              <w:rPr>
                <w:rFonts w:ascii="Arial" w:hAnsi="Arial" w:cs="Arial"/>
              </w:rPr>
              <w:t xml:space="preserve"> y entregar en fechas </w:t>
            </w:r>
            <w:proofErr w:type="spellStart"/>
            <w:r w:rsidR="00C274FA">
              <w:rPr>
                <w:rFonts w:ascii="Arial" w:hAnsi="Arial" w:cs="Arial"/>
              </w:rPr>
              <w:t>pre</w:t>
            </w:r>
            <w:r w:rsidR="003328E6">
              <w:rPr>
                <w:rFonts w:ascii="Arial" w:hAnsi="Arial" w:cs="Arial"/>
              </w:rPr>
              <w:t>-establecidas</w:t>
            </w:r>
            <w:proofErr w:type="spellEnd"/>
            <w:r w:rsidR="00C274FA">
              <w:rPr>
                <w:rFonts w:ascii="Arial" w:hAnsi="Arial" w:cs="Arial"/>
              </w:rPr>
              <w:t xml:space="preserve">, 2) </w:t>
            </w:r>
            <w:r w:rsidR="003328E6">
              <w:rPr>
                <w:rFonts w:ascii="Arial" w:hAnsi="Arial" w:cs="Arial"/>
              </w:rPr>
              <w:t>Actuación durante los</w:t>
            </w:r>
            <w:r w:rsidR="00C274FA">
              <w:rPr>
                <w:rFonts w:ascii="Arial" w:hAnsi="Arial" w:cs="Arial"/>
              </w:rPr>
              <w:t xml:space="preserve"> seminarios 3) Presentación de trabajo final.</w:t>
            </w: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7BDDFB9B" w:rsidR="00AF4B07" w:rsidRPr="002207DA" w:rsidRDefault="008B3C1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Si, admite estudiantes de grado (Lic. en Gestión ambiental, Lic. en Biología) y del Posgrado en Ciencias Ambientales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4A8B66BC" w:rsidR="00AF4B07" w:rsidRPr="002207DA" w:rsidRDefault="008B3C1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Mixta (teóricos virtuales y seminarios presenciales en CURE, Sede Maldonado)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2DC85C12" w:rsidR="00AF4B07" w:rsidRPr="002207DA" w:rsidRDefault="008B3C12" w:rsidP="008B3C12">
            <w:pPr>
              <w:pStyle w:val="Ttulo2"/>
            </w:pPr>
            <w:r>
              <w:t>Irene Machado (imachado@cure.edu.uy)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1623E818" w:rsidR="00AF4B07" w:rsidRPr="002207DA" w:rsidRDefault="008B3C1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Nathalie Muñoz</w:t>
            </w: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18C4" w14:textId="26C43C84" w:rsidR="00AF4B07" w:rsidRPr="002207DA" w:rsidRDefault="00C274F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C274FA">
              <w:rPr>
                <w:rFonts w:ascii="Arial" w:hAnsi="Arial" w:cs="Arial"/>
              </w:rPr>
              <w:t xml:space="preserve">El objetivo general de este curso es que sea un espacio de formación de los estudiantes en los procesos que ocurren en la costa y los estuarios, </w:t>
            </w:r>
            <w:r w:rsidR="002A1A56" w:rsidRPr="00C274FA">
              <w:rPr>
                <w:rFonts w:ascii="Arial" w:hAnsi="Arial" w:cs="Arial"/>
              </w:rPr>
              <w:t>particularmente entender</w:t>
            </w:r>
            <w:r w:rsidRPr="00C274FA">
              <w:rPr>
                <w:rFonts w:ascii="Arial" w:hAnsi="Arial" w:cs="Arial"/>
              </w:rPr>
              <w:t xml:space="preserve"> los procesos físicos que afectan el agua costera, incluyendo la dinámica de mareas, olas y de las corrientes. A su vez, el objetivo es que se comprenda los efectos que tienen estas dinámicas sobre el reclutamiento de organismos marinos, en un contexto de cambio climático.</w:t>
            </w:r>
          </w:p>
          <w:p w14:paraId="7EF1A0C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30B0" w14:textId="0D694753" w:rsidR="00AF4B07" w:rsidRPr="002207DA" w:rsidRDefault="00C274F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proponen clases expositivas virtuales y seminarios de discusión presenciales en los cuales se abordarán en profundidad los temas planteados y se discutirán en un contexto de cambio climático. </w:t>
            </w:r>
          </w:p>
          <w:p w14:paraId="795BC8B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2F98E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5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0"/>
      </w:tblGrid>
      <w:tr w:rsidR="00AF4B07" w:rsidRPr="002207DA" w14:paraId="48BF76AC" w14:textId="77777777" w:rsidTr="00B66D52"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3000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12262"/>
            </w:tblGrid>
            <w:tr w:rsidR="001407A5" w:rsidRPr="001407A5" w14:paraId="6CA25F2F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BC51C5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1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99CEE2" w14:textId="6B96D1F0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I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ntroducción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a los </w:t>
                  </w:r>
                  <w:r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s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istemas </w:t>
                  </w:r>
                  <w:r w:rsid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c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osteros, áreas de desove y cría, y cambio global</w:t>
                  </w:r>
                </w:p>
              </w:tc>
            </w:tr>
            <w:tr w:rsidR="001407A5" w:rsidRPr="001407A5" w14:paraId="33E38A86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A78EC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2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46DD078" w14:textId="47EB6D3E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Tipos y clasificación de costas y estuarios</w:t>
                  </w:r>
                </w:p>
              </w:tc>
            </w:tr>
            <w:tr w:rsidR="001407A5" w:rsidRPr="001407A5" w14:paraId="0C75D6EC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460521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3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3FA3A6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Ondas de marea y de viento</w:t>
                  </w:r>
                </w:p>
              </w:tc>
            </w:tr>
            <w:tr w:rsidR="001407A5" w:rsidRPr="001407A5" w14:paraId="3409325B" w14:textId="77777777" w:rsidTr="002A1A56">
              <w:trPr>
                <w:trHeight w:val="315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14C5B" w14:textId="226D3C73" w:rsid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4</w:t>
                  </w:r>
                </w:p>
                <w:p w14:paraId="53B4C9F0" w14:textId="77777777" w:rsidR="002A1A56" w:rsidRPr="002A1A56" w:rsidRDefault="002A1A56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  <w:p w14:paraId="1FC2D761" w14:textId="69EF5F20" w:rsidR="00B66D52" w:rsidRPr="001407A5" w:rsidRDefault="00B66D52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579D43" w14:textId="77777777" w:rsidR="00B66D52" w:rsidRPr="002A1A56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Cambios en el nivel del mar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. Tendencias 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globales y regionales de aumento del </w:t>
                  </w:r>
                </w:p>
                <w:p w14:paraId="10CD6E32" w14:textId="2057F8C5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niv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e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l del mar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.</w:t>
                  </w:r>
                </w:p>
              </w:tc>
            </w:tr>
            <w:tr w:rsidR="001407A5" w:rsidRPr="001407A5" w14:paraId="351FEECD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D9DC1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5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3F9E701" w14:textId="5608E7DF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Circulaci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ó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n</w:t>
                  </w:r>
                  <w:proofErr w:type="spellEnd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 xml:space="preserve"> </w:t>
                  </w: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oceánica</w:t>
                  </w:r>
                  <w:proofErr w:type="spellEnd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 xml:space="preserve"> regional</w:t>
                  </w:r>
                </w:p>
              </w:tc>
            </w:tr>
            <w:tr w:rsidR="001407A5" w:rsidRPr="001407A5" w14:paraId="39B87D59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8F55B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6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897774" w14:textId="0FDB760B" w:rsidR="001407A5" w:rsidRPr="001407A5" w:rsidRDefault="00B66D52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Introducción a la z</w:t>
                  </w:r>
                  <w:r w:rsidR="001407A5"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ona costera, de oleaje y circulación asociada</w:t>
                  </w:r>
                </w:p>
              </w:tc>
            </w:tr>
            <w:tr w:rsidR="001407A5" w:rsidRPr="001407A5" w14:paraId="00F347E4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DA1DC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7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276FA8" w14:textId="5091F93E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Características y dinámicas en bahías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y estuarios</w:t>
                  </w:r>
                </w:p>
              </w:tc>
            </w:tr>
            <w:tr w:rsidR="001407A5" w:rsidRPr="001407A5" w14:paraId="68660FCA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19B0BA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8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9D7A35" w14:textId="6996A10A" w:rsidR="001407A5" w:rsidRPr="001407A5" w:rsidRDefault="00B66D52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Características y dinámicas en s</w:t>
                  </w:r>
                  <w:r w:rsidR="001407A5"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istemas de barreras</w:t>
                  </w:r>
                </w:p>
              </w:tc>
            </w:tr>
            <w:tr w:rsidR="001407A5" w:rsidRPr="001407A5" w14:paraId="0121BC23" w14:textId="77777777" w:rsidTr="002A1A56">
              <w:trPr>
                <w:trHeight w:val="33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5AEA4" w14:textId="59B3E4F0" w:rsid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9</w:t>
                  </w:r>
                </w:p>
                <w:p w14:paraId="6562A27A" w14:textId="77777777" w:rsidR="002A1A56" w:rsidRPr="002A1A56" w:rsidRDefault="002A1A56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  <w:p w14:paraId="2E78BA4F" w14:textId="678210A6" w:rsidR="00B66D52" w:rsidRPr="001407A5" w:rsidRDefault="00B66D52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D067B5A" w14:textId="77777777" w:rsidR="00B66D52" w:rsidRPr="002A1A56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Introducción a la categorización ecológica de especies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y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estrategias de </w:t>
                  </w:r>
                </w:p>
                <w:p w14:paraId="68904130" w14:textId="4C239B37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vida de peces e invertebrados</w:t>
                  </w:r>
                </w:p>
              </w:tc>
            </w:tr>
            <w:tr w:rsidR="001407A5" w:rsidRPr="001407A5" w14:paraId="17D10E38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B3B33" w14:textId="4AFFCBC3" w:rsidR="001407A5" w:rsidRPr="001407A5" w:rsidRDefault="002A1A56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1</w:t>
                  </w:r>
                  <w:r w:rsidR="001407A5"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0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5AB4A6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Reproducción</w:t>
                  </w:r>
                  <w:proofErr w:type="spellEnd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 xml:space="preserve">, </w:t>
                  </w: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ontogenia</w:t>
                  </w:r>
                  <w:proofErr w:type="spellEnd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 xml:space="preserve"> y </w:t>
                  </w: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reclutamiento</w:t>
                  </w:r>
                  <w:proofErr w:type="spellEnd"/>
                </w:p>
              </w:tc>
            </w:tr>
            <w:tr w:rsidR="001407A5" w:rsidRPr="001407A5" w14:paraId="47942E68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7F90" w14:textId="3C869A1E" w:rsidR="001407A5" w:rsidRPr="002A1A56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11</w:t>
                  </w:r>
                </w:p>
                <w:p w14:paraId="12D338D5" w14:textId="77777777" w:rsidR="00B66D52" w:rsidRPr="002A1A56" w:rsidRDefault="00B66D52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  <w:p w14:paraId="4A1B4097" w14:textId="244D5D14" w:rsidR="00B66D52" w:rsidRPr="001407A5" w:rsidRDefault="00B66D52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CFA7CD" w14:textId="35C647BA" w:rsidR="00B66D52" w:rsidRPr="002A1A56" w:rsidRDefault="002A1A56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Áreas</w:t>
                  </w:r>
                  <w:r w:rsidR="001407A5"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de desove, cría</w:t>
                  </w:r>
                  <w:r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,</w:t>
                  </w:r>
                  <w:r w:rsidR="001407A5"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mortalidad y sobrevivencia</w:t>
                  </w:r>
                  <w:r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de los </w:t>
                  </w:r>
                  <w:proofErr w:type="spellStart"/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estadíos</w:t>
                  </w:r>
                  <w:proofErr w:type="spellEnd"/>
                  <w:proofErr w:type="gramEnd"/>
                  <w:r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tempranos</w:t>
                  </w:r>
                  <w:r w:rsidR="001407A5"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</w:t>
                  </w:r>
                </w:p>
                <w:p w14:paraId="1289B291" w14:textId="4CB6F486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de especies costeras y estuarinas</w:t>
                  </w:r>
                </w:p>
              </w:tc>
            </w:tr>
            <w:tr w:rsidR="001407A5" w:rsidRPr="001407A5" w14:paraId="7E9E3894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51B6F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12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BA2806" w14:textId="3B01329A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Alimentaci</w:t>
                  </w:r>
                  <w:r w:rsidR="00B66D52" w:rsidRPr="002A1A5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ó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n y depredación en </w:t>
                  </w:r>
                  <w:proofErr w:type="spellStart"/>
                  <w:proofErr w:type="gramStart"/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estadíos</w:t>
                  </w:r>
                  <w:proofErr w:type="spellEnd"/>
                  <w:proofErr w:type="gramEnd"/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tempranos de peces e invertebrados</w:t>
                  </w:r>
                </w:p>
              </w:tc>
            </w:tr>
            <w:tr w:rsidR="001407A5" w:rsidRPr="001407A5" w14:paraId="683F01ED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D9422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13</w:t>
                  </w: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3589453" w14:textId="77777777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Estrategias</w:t>
                  </w:r>
                  <w:proofErr w:type="spellEnd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 xml:space="preserve"> de </w:t>
                  </w: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transporte</w:t>
                  </w:r>
                  <w:proofErr w:type="spellEnd"/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 xml:space="preserve"> larval</w:t>
                  </w:r>
                </w:p>
              </w:tc>
            </w:tr>
            <w:tr w:rsidR="001407A5" w:rsidRPr="001407A5" w14:paraId="7FB280EA" w14:textId="77777777" w:rsidTr="002A1A56">
              <w:trPr>
                <w:trHeight w:val="300"/>
              </w:trPr>
              <w:tc>
                <w:tcPr>
                  <w:tcW w:w="7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2137B" w14:textId="5B7B10F4" w:rsidR="001407A5" w:rsidRPr="002A1A56" w:rsidRDefault="001407A5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  <w:t>14</w:t>
                  </w:r>
                </w:p>
                <w:p w14:paraId="1B464EF0" w14:textId="77777777" w:rsidR="00B66D52" w:rsidRPr="002A1A56" w:rsidRDefault="00B66D52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  <w:p w14:paraId="5439CFC4" w14:textId="46429319" w:rsidR="00B66D52" w:rsidRPr="001407A5" w:rsidRDefault="00B66D52" w:rsidP="001407A5">
                  <w:pPr>
                    <w:widowControl/>
                    <w:suppressAutoHyphens w:val="0"/>
                    <w:autoSpaceDN/>
                    <w:jc w:val="right"/>
                    <w:textAlignment w:val="auto"/>
                    <w:rPr>
                      <w:rFonts w:ascii="Arial" w:eastAsia="Times New Roman" w:hAnsi="Arial" w:cs="Arial"/>
                      <w:color w:val="000000"/>
                      <w:lang w:val="en-GB" w:eastAsia="en-GB"/>
                    </w:rPr>
                  </w:pPr>
                </w:p>
              </w:tc>
              <w:tc>
                <w:tcPr>
                  <w:tcW w:w="12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FAF9C8" w14:textId="1BAA6883" w:rsidR="00B66D52" w:rsidRPr="002A1A56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Cambio climático y sus efectos en </w:t>
                  </w:r>
                  <w:r w:rsidR="003328E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la comunidad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de peces </w:t>
                  </w:r>
                </w:p>
                <w:p w14:paraId="48E476E8" w14:textId="737831E5" w:rsidR="001407A5" w:rsidRPr="001407A5" w:rsidRDefault="001407A5" w:rsidP="001407A5">
                  <w:pPr>
                    <w:widowControl/>
                    <w:suppressAutoHyphens w:val="0"/>
                    <w:autoSpaceDN/>
                    <w:textAlignment w:val="auto"/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</w:pPr>
                  <w:proofErr w:type="spellStart"/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e</w:t>
                  </w:r>
                  <w:proofErr w:type="spellEnd"/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 invertebrados </w:t>
                  </w:r>
                  <w:r w:rsidR="003328E6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 xml:space="preserve">de sistemas </w:t>
                  </w:r>
                  <w:r w:rsidRPr="001407A5">
                    <w:rPr>
                      <w:rFonts w:ascii="Arial" w:eastAsia="Times New Roman" w:hAnsi="Arial" w:cs="Arial"/>
                      <w:color w:val="000000"/>
                      <w:lang w:val="es-MX" w:eastAsia="en-GB"/>
                    </w:rPr>
                    <w:t>costeros y marinos</w:t>
                  </w:r>
                </w:p>
              </w:tc>
            </w:tr>
          </w:tbl>
          <w:p w14:paraId="5A6751F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C073F6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2D62" w14:textId="355C7F18" w:rsidR="00192FAC" w:rsidRDefault="00192FA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Anger, K. </w:t>
            </w:r>
            <w:proofErr w:type="spellStart"/>
            <w:r>
              <w:rPr>
                <w:rFonts w:ascii="Arial" w:hAnsi="Arial" w:cs="Arial"/>
                <w:lang w:val="en-GB"/>
              </w:rPr>
              <w:t>Harzsch</w:t>
            </w:r>
            <w:proofErr w:type="spellEnd"/>
            <w:r>
              <w:rPr>
                <w:rFonts w:ascii="Arial" w:hAnsi="Arial" w:cs="Arial"/>
                <w:lang w:val="en-GB"/>
              </w:rPr>
              <w:t>, F., Thiel, N. (2020). Developmental biology and larval ecology. En: T</w:t>
            </w:r>
            <w:r w:rsidRPr="00192FAC">
              <w:rPr>
                <w:rFonts w:ascii="Arial" w:hAnsi="Arial" w:cs="Arial"/>
                <w:lang w:val="en-GB"/>
              </w:rPr>
              <w:t>he Na</w:t>
            </w:r>
            <w:r>
              <w:rPr>
                <w:rFonts w:ascii="Arial" w:hAnsi="Arial" w:cs="Arial"/>
                <w:lang w:val="en-GB"/>
              </w:rPr>
              <w:t xml:space="preserve">tural history of the crustacea. Oxford University Press.   </w:t>
            </w:r>
          </w:p>
          <w:p w14:paraId="5B80C31A" w14:textId="47C67877" w:rsidR="00AF4B07" w:rsidRPr="00C073F6" w:rsidRDefault="00192FA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Anger K., </w:t>
            </w:r>
            <w:proofErr w:type="spellStart"/>
            <w:r w:rsidR="00C073F6" w:rsidRPr="002A1A56">
              <w:rPr>
                <w:rFonts w:ascii="Arial" w:hAnsi="Arial" w:cs="Arial"/>
                <w:lang w:val="en-GB"/>
              </w:rPr>
              <w:t>Bosboom</w:t>
            </w:r>
            <w:proofErr w:type="spellEnd"/>
            <w:r w:rsidR="00C073F6" w:rsidRPr="002A1A56">
              <w:rPr>
                <w:rFonts w:ascii="Arial" w:hAnsi="Arial" w:cs="Arial"/>
                <w:lang w:val="en-GB"/>
              </w:rPr>
              <w:t xml:space="preserve"> J.</w:t>
            </w:r>
            <w:r w:rsidR="00C073F6" w:rsidRPr="00192FAC">
              <w:rPr>
                <w:rFonts w:ascii="Arial" w:hAnsi="Arial" w:cs="Arial"/>
                <w:lang w:val="en-GB"/>
              </w:rPr>
              <w:t xml:space="preserve"> </w:t>
            </w:r>
            <w:r w:rsidR="00C073F6" w:rsidRPr="002A1A56">
              <w:rPr>
                <w:rFonts w:ascii="Arial" w:hAnsi="Arial" w:cs="Arial"/>
                <w:lang w:val="en-GB"/>
              </w:rPr>
              <w:t>&amp; Stive</w:t>
            </w:r>
            <w:r w:rsidR="00C073F6" w:rsidRPr="00192FAC">
              <w:rPr>
                <w:rFonts w:ascii="Arial" w:hAnsi="Arial" w:cs="Arial"/>
                <w:lang w:val="en-GB"/>
              </w:rPr>
              <w:t xml:space="preserve"> M</w:t>
            </w:r>
            <w:r w:rsidR="00C073F6" w:rsidRPr="002A1A56">
              <w:rPr>
                <w:rFonts w:ascii="Arial" w:hAnsi="Arial" w:cs="Arial"/>
                <w:lang w:val="en-GB"/>
              </w:rPr>
              <w:t>, 2021. Coastal Dynamics. Delft University of Technology</w:t>
            </w:r>
            <w:r w:rsidR="00C073F6" w:rsidRPr="003328E6">
              <w:rPr>
                <w:rFonts w:ascii="Arial" w:hAnsi="Arial" w:cs="Arial"/>
                <w:lang w:val="en-GB"/>
              </w:rPr>
              <w:t xml:space="preserve">. </w:t>
            </w:r>
            <w:proofErr w:type="spellStart"/>
            <w:r w:rsidR="00C073F6" w:rsidRPr="003328E6">
              <w:rPr>
                <w:rFonts w:ascii="Arial" w:hAnsi="Arial" w:cs="Arial"/>
                <w:lang w:val="en-GB"/>
              </w:rPr>
              <w:t>LibreText</w:t>
            </w:r>
            <w:proofErr w:type="spellEnd"/>
            <w:r w:rsidR="00C073F6" w:rsidRPr="003328E6">
              <w:rPr>
                <w:rFonts w:ascii="Arial" w:hAnsi="Arial" w:cs="Arial"/>
                <w:lang w:val="en-GB"/>
              </w:rPr>
              <w:t xml:space="preserve">. </w:t>
            </w:r>
          </w:p>
          <w:p w14:paraId="75C9A63E" w14:textId="5891AC8C" w:rsidR="00AF4B07" w:rsidRPr="00C073F6" w:rsidRDefault="00C073F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Davidson-Arnott R., Bauer, B. &amp; Chris Houser (2019). Introduction to Coastal Processes and Geomorphology. Cambridge University Press, Cambridge. 517 pp</w:t>
            </w:r>
          </w:p>
          <w:p w14:paraId="59800B33" w14:textId="77777777" w:rsidR="00C073F6" w:rsidRDefault="00C073F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Valle-Levinson A. (2022). Introduction to Estuarine Hydrodynamics. Cambridge University, Cambridge. 203 pp</w:t>
            </w:r>
          </w:p>
          <w:p w14:paraId="53FB84A5" w14:textId="7D025D5F" w:rsidR="00AF4B07" w:rsidRPr="002A1A56" w:rsidRDefault="00C073F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 xml:space="preserve">Whitfield, A.K, </w:t>
            </w:r>
            <w:r w:rsidR="002A1A56">
              <w:rPr>
                <w:rFonts w:ascii="Arial" w:hAnsi="Arial" w:cs="Arial"/>
                <w:lang w:val="en-GB"/>
              </w:rPr>
              <w:t xml:space="preserve">Able, K. W., Blaber, S.J.M., Elliot, M. (2022). </w:t>
            </w:r>
            <w:r w:rsidR="002A1A56" w:rsidRPr="002A1A56">
              <w:rPr>
                <w:rFonts w:ascii="Arial" w:hAnsi="Arial" w:cs="Arial"/>
                <w:lang w:val="en-GB"/>
              </w:rPr>
              <w:t>Fish and Fisheries in Estuaries: A Global Perspective</w:t>
            </w:r>
            <w:r w:rsidR="002A1A56">
              <w:rPr>
                <w:rFonts w:ascii="Arial" w:hAnsi="Arial" w:cs="Arial"/>
                <w:lang w:val="en-GB"/>
              </w:rPr>
              <w:t xml:space="preserve">. Vol 1.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A1A56" w:rsidRPr="002A1A56">
              <w:rPr>
                <w:rFonts w:ascii="Arial" w:hAnsi="Arial" w:cs="Arial"/>
                <w:lang w:val="en-GB"/>
              </w:rPr>
              <w:t> John Wiley &amp; Sons Ltd., 1-552 pp</w:t>
            </w:r>
          </w:p>
          <w:p w14:paraId="59720B1B" w14:textId="37E4F17D" w:rsidR="002A1A56" w:rsidRPr="00C073F6" w:rsidRDefault="002A1A56" w:rsidP="002A1A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Whitfield, A.K, Able, K. W., Blaber, S.J.M., Elliot, M. (2022). </w:t>
            </w:r>
            <w:r w:rsidRPr="002A1A56">
              <w:rPr>
                <w:rFonts w:ascii="Arial" w:hAnsi="Arial" w:cs="Arial"/>
                <w:lang w:val="en-GB"/>
              </w:rPr>
              <w:t>Fish and Fisheries in Estuaries: A Global Perspective</w:t>
            </w:r>
            <w:r>
              <w:rPr>
                <w:rFonts w:ascii="Arial" w:hAnsi="Arial" w:cs="Arial"/>
                <w:lang w:val="en-GB"/>
              </w:rPr>
              <w:t xml:space="preserve">. Vol 2.  </w:t>
            </w:r>
            <w:r w:rsidRPr="002A1A56">
              <w:rPr>
                <w:rFonts w:ascii="Arial" w:hAnsi="Arial" w:cs="Arial"/>
                <w:lang w:val="en-GB"/>
              </w:rPr>
              <w:t> John Wiley &amp; Sons Ltd., 553-1054 pp</w:t>
            </w:r>
          </w:p>
          <w:p w14:paraId="6F4C33F4" w14:textId="668439BC" w:rsidR="002A1A56" w:rsidRPr="00C073F6" w:rsidRDefault="002A1A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  <w:r w:rsidRPr="003328E6">
              <w:rPr>
                <w:rFonts w:ascii="Arial" w:hAnsi="Arial" w:cs="Arial"/>
                <w:lang w:val="en-GB"/>
              </w:rPr>
              <w:t>Luppi, T., &amp; Rodríguez</w:t>
            </w:r>
            <w:r w:rsidR="00192FAC" w:rsidRPr="003328E6">
              <w:rPr>
                <w:rFonts w:ascii="Arial" w:hAnsi="Arial" w:cs="Arial"/>
                <w:lang w:val="en-GB"/>
              </w:rPr>
              <w:t xml:space="preserve"> E.M. (2020). </w:t>
            </w:r>
            <w:proofErr w:type="spellStart"/>
            <w:r w:rsidR="00192FAC" w:rsidRPr="00192FAC">
              <w:rPr>
                <w:rFonts w:ascii="Arial" w:hAnsi="Arial" w:cs="Arial"/>
                <w:i/>
                <w:iCs/>
                <w:lang w:val="en-GB"/>
              </w:rPr>
              <w:t>Neohelice</w:t>
            </w:r>
            <w:proofErr w:type="spellEnd"/>
            <w:r w:rsidR="00192FAC" w:rsidRPr="00192FAC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="00192FAC" w:rsidRPr="00192FAC">
              <w:rPr>
                <w:rFonts w:ascii="Arial" w:hAnsi="Arial" w:cs="Arial"/>
                <w:i/>
                <w:iCs/>
                <w:lang w:val="en-GB"/>
              </w:rPr>
              <w:t>granulata</w:t>
            </w:r>
            <w:proofErr w:type="spellEnd"/>
            <w:r w:rsidR="00192FAC">
              <w:rPr>
                <w:rFonts w:ascii="Arial" w:hAnsi="Arial" w:cs="Arial"/>
                <w:lang w:val="en-GB"/>
              </w:rPr>
              <w:t>, a model species for studies on crustaceans Vol 1. Life History and Ecology</w:t>
            </w:r>
          </w:p>
          <w:p w14:paraId="731C8BF9" w14:textId="77777777" w:rsidR="00AF4B07" w:rsidRPr="00C073F6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D9A" w14:textId="10160BE8" w:rsidR="00AF4B07" w:rsidRPr="002207DA" w:rsidRDefault="002A1A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se requieren conocimientos específicos previos.</w:t>
            </w:r>
          </w:p>
          <w:p w14:paraId="01FC916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63CC5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CD97" w14:textId="77777777" w:rsidR="00145596" w:rsidRDefault="00145596">
      <w:r>
        <w:separator/>
      </w:r>
    </w:p>
  </w:endnote>
  <w:endnote w:type="continuationSeparator" w:id="0">
    <w:p w14:paraId="63E7C270" w14:textId="77777777" w:rsidR="00145596" w:rsidRDefault="0014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961F4" w14:textId="77777777" w:rsidR="00145596" w:rsidRDefault="00145596">
      <w:r>
        <w:rPr>
          <w:color w:val="000000"/>
        </w:rPr>
        <w:separator/>
      </w:r>
    </w:p>
  </w:footnote>
  <w:footnote w:type="continuationSeparator" w:id="0">
    <w:p w14:paraId="3DCEB140" w14:textId="77777777" w:rsidR="00145596" w:rsidRDefault="00145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0843E0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0843E0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0843E0" w:rsidRDefault="000843E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0843E0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0843E0" w:rsidRDefault="000843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843E0"/>
    <w:rsid w:val="000C25C3"/>
    <w:rsid w:val="000C6D11"/>
    <w:rsid w:val="000D1734"/>
    <w:rsid w:val="001407A5"/>
    <w:rsid w:val="00145596"/>
    <w:rsid w:val="00192FAC"/>
    <w:rsid w:val="002207DA"/>
    <w:rsid w:val="00231343"/>
    <w:rsid w:val="0025098B"/>
    <w:rsid w:val="002A1A56"/>
    <w:rsid w:val="00306B47"/>
    <w:rsid w:val="0032539F"/>
    <w:rsid w:val="003328E6"/>
    <w:rsid w:val="003B5E63"/>
    <w:rsid w:val="00406AD5"/>
    <w:rsid w:val="004310B8"/>
    <w:rsid w:val="00442DF4"/>
    <w:rsid w:val="004D3B78"/>
    <w:rsid w:val="00670F18"/>
    <w:rsid w:val="007503DC"/>
    <w:rsid w:val="007972C6"/>
    <w:rsid w:val="007D1167"/>
    <w:rsid w:val="007D7C43"/>
    <w:rsid w:val="008B3C12"/>
    <w:rsid w:val="008C09F5"/>
    <w:rsid w:val="00947DAC"/>
    <w:rsid w:val="009E16F2"/>
    <w:rsid w:val="00A54977"/>
    <w:rsid w:val="00A76EDE"/>
    <w:rsid w:val="00AA7436"/>
    <w:rsid w:val="00AF4B07"/>
    <w:rsid w:val="00B5473A"/>
    <w:rsid w:val="00B66D52"/>
    <w:rsid w:val="00C073F6"/>
    <w:rsid w:val="00C274FA"/>
    <w:rsid w:val="00CC10F8"/>
    <w:rsid w:val="00D750A5"/>
    <w:rsid w:val="00D8127F"/>
    <w:rsid w:val="00DD3F56"/>
    <w:rsid w:val="00E03594"/>
    <w:rsid w:val="00E317BF"/>
    <w:rsid w:val="00E70A6C"/>
    <w:rsid w:val="00F65B06"/>
    <w:rsid w:val="00FD2140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2A1A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3C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customStyle="1" w:styleId="Ttulo2Car">
    <w:name w:val="Título 2 Car"/>
    <w:basedOn w:val="Fuentedeprrafopredeter"/>
    <w:link w:val="Ttulo2"/>
    <w:uiPriority w:val="9"/>
    <w:rsid w:val="008B3C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ypena">
    <w:name w:val="oypena"/>
    <w:basedOn w:val="Fuentedeprrafopredeter"/>
    <w:rsid w:val="00C073F6"/>
  </w:style>
  <w:style w:type="character" w:customStyle="1" w:styleId="Ttulo1Car">
    <w:name w:val="Título 1 Car"/>
    <w:basedOn w:val="Fuentedeprrafopredeter"/>
    <w:link w:val="Ttulo1"/>
    <w:uiPriority w:val="9"/>
    <w:rsid w:val="002A1A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0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2024-12-06T20:06:00Z</dcterms:created>
  <dcterms:modified xsi:type="dcterms:W3CDTF">2024-12-06T20:06:00Z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cba8c721aca7d03c593cefbdf6b45285e732abe0e4003101ff0ea22ada711150</vt:lpwstr>
  </property>
</Properties>
</file>