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CC10F8" w:rsidRDefault="00DD3F56">
      <w:pPr>
        <w:pStyle w:val="Standarduser"/>
        <w:spacing w:before="120" w:after="120"/>
        <w:ind w:left="60"/>
        <w:jc w:val="center"/>
        <w:rPr>
          <w:b/>
          <w:color w:val="F2F2F2" w:themeColor="background1" w:themeShade="F2"/>
          <w:sz w:val="22"/>
          <w:szCs w:val="22"/>
        </w:rPr>
      </w:pPr>
      <w:r w:rsidRPr="00CC10F8">
        <w:rPr>
          <w:b/>
          <w:color w:val="F2F2F2" w:themeColor="background1" w:themeShade="F2"/>
          <w:sz w:val="22"/>
          <w:szCs w:val="22"/>
          <w:highlight w:val="blue"/>
        </w:rPr>
        <w:t>AREA GEOCIENCIAS</w:t>
      </w:r>
    </w:p>
    <w:p w14:paraId="3D45F578" w14:textId="77777777" w:rsidR="00CC10F8" w:rsidRDefault="00CC10F8">
      <w:pPr>
        <w:pStyle w:val="Standarduser"/>
        <w:spacing w:before="120" w:after="120"/>
        <w:jc w:val="center"/>
        <w:rPr>
          <w:b/>
          <w:sz w:val="22"/>
          <w:szCs w:val="22"/>
        </w:rPr>
      </w:pPr>
    </w:p>
    <w:p w14:paraId="13E2E756" w14:textId="77777777" w:rsidR="00CC10F8" w:rsidRDefault="00CC10F8">
      <w:pPr>
        <w:pStyle w:val="Standarduser"/>
        <w:spacing w:before="120" w:after="120"/>
        <w:jc w:val="center"/>
        <w:rPr>
          <w:b/>
          <w:sz w:val="22"/>
          <w:szCs w:val="22"/>
        </w:rPr>
      </w:pPr>
    </w:p>
    <w:p w14:paraId="605F3FC7" w14:textId="3FE6CA12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A3B4B7D" w14:textId="77777777" w:rsidR="00406AD5" w:rsidRDefault="00406AD5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4E205A76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537AFC70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 la Paleobiología de la Conservación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427F74D1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Paleoconservación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66A0D3CF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N/C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2592965B" w:rsidR="00AF4B07" w:rsidRPr="002207DA" w:rsidRDefault="0050465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F5977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="003F5977">
              <w:rPr>
                <w:rFonts w:ascii="Arial" w:hAnsi="Arial" w:cs="Arial"/>
              </w:rPr>
              <w:t>/25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7C51CE61" w:rsidR="00AF4B07" w:rsidRPr="002207DA" w:rsidRDefault="0050465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3F5977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3F5977">
              <w:rPr>
                <w:rFonts w:ascii="Arial" w:hAnsi="Arial" w:cs="Arial"/>
              </w:rPr>
              <w:t>/25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3F597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242D7CB6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68BBE00F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41E9F49E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6795E7B6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4A78FE30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597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6F71967E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5C3A19BE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366F8B5E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511DA41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647E4F91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3F5977" w:rsidRPr="002207DA" w:rsidRDefault="003F5977" w:rsidP="003F59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8689A61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8E792BB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B9F6F47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93C899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D342C7A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6E60C71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13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  <w:gridCol w:w="2688"/>
        <w:gridCol w:w="2688"/>
      </w:tblGrid>
      <w:tr w:rsidR="00AF4B07" w:rsidRPr="002207DA" w14:paraId="6A302FD2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242B0E6F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hs</w:t>
            </w:r>
          </w:p>
        </w:tc>
      </w:tr>
      <w:tr w:rsidR="00AF4B07" w:rsidRPr="002207DA" w14:paraId="39F0D681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608484FB" w:rsidR="00AF4B07" w:rsidRPr="002207DA" w:rsidRDefault="00366B8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F5977">
              <w:rPr>
                <w:rFonts w:ascii="Arial" w:hAnsi="Arial" w:cs="Arial"/>
              </w:rPr>
              <w:t xml:space="preserve"> hs</w:t>
            </w:r>
          </w:p>
        </w:tc>
      </w:tr>
      <w:tr w:rsidR="00AF4B07" w:rsidRPr="002207DA" w14:paraId="194FB707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14E58756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6B8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hs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317BF" w:rsidRPr="002207DA" w14:paraId="442105F3" w14:textId="3EFB9DB8" w:rsidTr="00E317B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ED" w14:textId="50E2DE2D" w:rsidR="00E317BF" w:rsidRPr="002207DA" w:rsidRDefault="00E317BF" w:rsidP="00E317B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7ED9" w14:textId="77777777" w:rsidR="00E317BF" w:rsidRPr="002207DA" w:rsidRDefault="00E317BF" w:rsidP="00E317B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  <w:vAlign w:val="center"/>
          </w:tcPr>
          <w:p w14:paraId="55DE680B" w14:textId="4BB480EC" w:rsidR="00E317BF" w:rsidRPr="002207DA" w:rsidRDefault="00E317BF" w:rsidP="00E317BF">
            <w:pPr>
              <w:suppressAutoHyphens w:val="0"/>
            </w:pPr>
          </w:p>
        </w:tc>
        <w:tc>
          <w:tcPr>
            <w:tcW w:w="2688" w:type="dxa"/>
            <w:vAlign w:val="center"/>
          </w:tcPr>
          <w:p w14:paraId="504A63C8" w14:textId="77777777" w:rsidR="00E317BF" w:rsidRPr="002207DA" w:rsidRDefault="00E317BF" w:rsidP="00E317BF">
            <w:pPr>
              <w:suppressAutoHyphens w:val="0"/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0F45BF2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</w:t>
      </w:r>
      <w:r w:rsidR="007972C6">
        <w:rPr>
          <w:rFonts w:ascii="Arial" w:hAnsi="Arial" w:cs="Arial"/>
        </w:rPr>
        <w:t xml:space="preserve">* </w:t>
      </w:r>
      <w:r w:rsidRPr="002207DA">
        <w:rPr>
          <w:rFonts w:ascii="Arial" w:hAnsi="Arial" w:cs="Arial"/>
        </w:rPr>
        <w:t>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56299B0C" w:rsidR="00AF4B07" w:rsidRPr="002207DA" w:rsidRDefault="00366B8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22B0CE56" w:rsidR="00AF4B07" w:rsidRPr="002207DA" w:rsidRDefault="00366B8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026E3559" w:rsidR="00AF4B07" w:rsidRPr="002207DA" w:rsidRDefault="003F597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36DEDDAC" w:rsidR="00AF4B07" w:rsidRPr="002207DA" w:rsidRDefault="003F597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6B82">
              <w:rPr>
                <w:rFonts w:ascii="Arial" w:hAnsi="Arial" w:cs="Arial"/>
              </w:rPr>
              <w:t>2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C10F8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E3F275B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4CD0AE65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D57D653" w14:textId="6563B6DC" w:rsidR="000C25C3" w:rsidRDefault="00670F1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C25C3" w:rsidRPr="0025098B">
        <w:rPr>
          <w:rFonts w:ascii="Arial" w:hAnsi="Arial" w:cs="Arial"/>
          <w:b/>
          <w:bCs/>
        </w:rPr>
        <w:t xml:space="preserve">Se consideran horas </w:t>
      </w:r>
      <w:r w:rsidRPr="0025098B">
        <w:rPr>
          <w:rFonts w:ascii="Arial" w:hAnsi="Arial" w:cs="Arial"/>
          <w:b/>
          <w:bCs/>
        </w:rPr>
        <w:t>presenciales las horas virtuales sincrónicas con el docente</w:t>
      </w:r>
    </w:p>
    <w:p w14:paraId="105F0ABB" w14:textId="77777777" w:rsidR="00442DF4" w:rsidRDefault="00442DF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373892A8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28B3243D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035EF0E5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curso admite estudiantes de PEDECIBA áreas Geociencias y Biología, y estudiantes de grado de la licenciatura en Biología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2BC530FA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0F50D58E" w:rsidR="00AF4B0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Cabrera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9477" w14:textId="77777777" w:rsidR="00AF4B07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Sergio Martínez</w:t>
            </w:r>
          </w:p>
          <w:p w14:paraId="2DABE949" w14:textId="2559DA78" w:rsidR="003F5977" w:rsidRPr="002207DA" w:rsidRDefault="003F59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Alejandra Rojas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1F5BAE77" w:rsidR="00AF4B07" w:rsidRPr="002207DA" w:rsidRDefault="001C1353" w:rsidP="00C5499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asignatura busca introducir a los estudiantes tanto de posgrado cómo de grado en la Paleobiología de la Conservación, qué es, cómo se origina, qu</w:t>
            </w:r>
            <w:r w:rsidR="00504658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problemáticas aborda y cuáles son las principales líneas de investigación. Durante el curso se discutirán publicaciones y artículos científicos actuales que representan los diferentes </w:t>
            </w:r>
            <w:r w:rsidR="00B51EBD">
              <w:rPr>
                <w:rFonts w:ascii="Arial" w:hAnsi="Arial" w:cs="Arial"/>
              </w:rPr>
              <w:t>tópicos que se encuentran enmarcados en dicha disciplina, la cual es relativamente incipiente</w:t>
            </w:r>
            <w:r w:rsidR="00AA01BA">
              <w:rPr>
                <w:rFonts w:ascii="Arial" w:hAnsi="Arial" w:cs="Arial"/>
              </w:rPr>
              <w:t xml:space="preserve"> y con un amp</w:t>
            </w:r>
            <w:r w:rsidR="00C54996">
              <w:rPr>
                <w:rFonts w:ascii="Arial" w:hAnsi="Arial" w:cs="Arial"/>
              </w:rPr>
              <w:t>li</w:t>
            </w:r>
            <w:r w:rsidR="00AA01BA">
              <w:rPr>
                <w:rFonts w:ascii="Arial" w:hAnsi="Arial" w:cs="Arial"/>
              </w:rPr>
              <w:t xml:space="preserve">o campo de investigación, el cual puede ser de interés para la formación </w:t>
            </w:r>
            <w:r w:rsidR="00C54996">
              <w:rPr>
                <w:rFonts w:ascii="Arial" w:hAnsi="Arial" w:cs="Arial"/>
              </w:rPr>
              <w:t>de los estudiantes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30B0" w14:textId="5F1A1FEB" w:rsidR="00AF4B07" w:rsidRPr="002207DA" w:rsidRDefault="001C135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metodología consiste en clases teóricas con el objetivo de introducir a los estudiantes en el tema, de qu</w:t>
            </w:r>
            <w:r w:rsidR="00504658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trata y qu</w:t>
            </w:r>
            <w:r w:rsidR="00504658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problemáticas aborda. El resto del curso consistirá en talleres de discusión de artículos científicos, </w:t>
            </w:r>
            <w:r w:rsidR="00366B82">
              <w:rPr>
                <w:rFonts w:ascii="Arial" w:hAnsi="Arial" w:cs="Arial"/>
              </w:rPr>
              <w:t xml:space="preserve">con una presentación introductoria previa por parte del docente a cargo de la clase. Cada día se tratará alguno </w:t>
            </w:r>
            <w:r>
              <w:rPr>
                <w:rFonts w:ascii="Arial" w:hAnsi="Arial" w:cs="Arial"/>
              </w:rPr>
              <w:t>de los diferentes aspectos</w:t>
            </w:r>
            <w:r w:rsidR="00366B82">
              <w:rPr>
                <w:rFonts w:ascii="Arial" w:hAnsi="Arial" w:cs="Arial"/>
              </w:rPr>
              <w:t>, problemáticas</w:t>
            </w:r>
            <w:r>
              <w:rPr>
                <w:rFonts w:ascii="Arial" w:hAnsi="Arial" w:cs="Arial"/>
              </w:rPr>
              <w:t xml:space="preserve"> y líneas de investigación que se llevan a cabo dentro de la Paleobiología de la Conservación, tanto nacionales, regionales </w:t>
            </w:r>
            <w:r w:rsidR="00E02F9E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mundiales.</w:t>
            </w:r>
          </w:p>
          <w:p w14:paraId="795BC8B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35F0" w14:textId="6DB15142" w:rsidR="00AF4B07" w:rsidRDefault="001C135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Introducción a la Paleobiología de la Conservación</w:t>
            </w:r>
          </w:p>
          <w:p w14:paraId="23B4F6AF" w14:textId="20514D95" w:rsidR="001F1CC5" w:rsidRDefault="001C135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F1CC5">
              <w:rPr>
                <w:rFonts w:ascii="Arial" w:hAnsi="Arial" w:cs="Arial"/>
              </w:rPr>
              <w:t>Trasfondo histórico de la disciplina.</w:t>
            </w:r>
          </w:p>
          <w:p w14:paraId="2C373534" w14:textId="77777777" w:rsidR="008706CC" w:rsidRDefault="00870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Metodologías de estudio</w:t>
            </w:r>
          </w:p>
          <w:p w14:paraId="14028268" w14:textId="5387E888" w:rsidR="008706CC" w:rsidRDefault="00870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Estadística y bioestadística como herramientas </w:t>
            </w:r>
          </w:p>
          <w:p w14:paraId="6AFE8180" w14:textId="23DCD4A8" w:rsidR="005A33EE" w:rsidRDefault="005A33E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Uso de isótopos estables</w:t>
            </w:r>
          </w:p>
          <w:p w14:paraId="778CD86B" w14:textId="724F6121" w:rsidR="00C90AE1" w:rsidRDefault="00C90AE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Paleoecología</w:t>
            </w:r>
          </w:p>
          <w:p w14:paraId="077593DB" w14:textId="3C03623F" w:rsidR="008706CC" w:rsidRDefault="00870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Paleobiología de la Conservación en el contexto marino</w:t>
            </w:r>
          </w:p>
          <w:p w14:paraId="2B3A0379" w14:textId="56D00087" w:rsidR="001C1353" w:rsidRPr="002207DA" w:rsidRDefault="00870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Paleobiología de la Conservación en el contexto continental</w:t>
            </w:r>
          </w:p>
          <w:p w14:paraId="53A61D31" w14:textId="5B3D7D27" w:rsidR="00AF4B07" w:rsidRPr="002207DA" w:rsidRDefault="00870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A33EE">
              <w:rPr>
                <w:rFonts w:ascii="Arial" w:hAnsi="Arial" w:cs="Arial"/>
              </w:rPr>
              <w:t>Estudios regionales y mundiales</w:t>
            </w:r>
          </w:p>
          <w:p w14:paraId="26BAB4F2" w14:textId="0D8D1371" w:rsidR="00AF4B07" w:rsidRPr="002207DA" w:rsidRDefault="005A33E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Estudios en Uruguay</w:t>
            </w:r>
          </w:p>
          <w:p w14:paraId="63BC811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A6751F1" w14:textId="77777777" w:rsidR="00AF4B07" w:rsidRPr="002207DA" w:rsidRDefault="00AF4B07" w:rsidP="00D3598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936DC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FBA3" w14:textId="751AE175" w:rsidR="00A672E0" w:rsidRPr="00C65BEC" w:rsidRDefault="004E46A0" w:rsidP="00A672E0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</w:t>
            </w:r>
            <w:r w:rsidR="000936DC" w:rsidRPr="00C65BEC">
              <w:rPr>
                <w:rFonts w:ascii="Arial" w:hAnsi="Arial" w:cs="Arial"/>
                <w:color w:val="000000"/>
                <w:lang w:val="en-GB"/>
              </w:rPr>
              <w:t xml:space="preserve">Dietl G.P.; Durham S.R.; Clark C.; Prado R. 2023. </w:t>
            </w:r>
            <w:r w:rsidR="00A672E0" w:rsidRPr="00C65BEC">
              <w:rPr>
                <w:rFonts w:ascii="Arial" w:hAnsi="Arial" w:cs="Arial"/>
                <w:color w:val="000000"/>
                <w:lang w:val="en-GB"/>
              </w:rPr>
              <w:t xml:space="preserve">Better together: Building an engaged conservation paleobiology science for the future. Ecological Solutions and Evidence. </w:t>
            </w:r>
            <w:r w:rsidRPr="00C65BEC">
              <w:rPr>
                <w:rFonts w:ascii="Arial" w:hAnsi="Arial" w:cs="Arial"/>
                <w:color w:val="000000"/>
                <w:lang w:val="en-GB"/>
              </w:rPr>
              <w:t>10.1002/2688-8319.12246</w:t>
            </w:r>
          </w:p>
          <w:p w14:paraId="06C96A9D" w14:textId="63A51C4F" w:rsidR="004E46A0" w:rsidRPr="00C65BEC" w:rsidRDefault="004E46A0" w:rsidP="00A672E0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</w:t>
            </w:r>
            <w:r w:rsidR="00776B5F" w:rsidRPr="00C65BEC">
              <w:rPr>
                <w:rFonts w:ascii="Arial" w:hAnsi="Arial" w:cs="Arial"/>
                <w:color w:val="000000"/>
                <w:lang w:val="en-GB"/>
              </w:rPr>
              <w:t xml:space="preserve">Finnegan S.; Harnik P.G.; Lockwood R.; Lotze H.K.; McClenachan L.; Kahanamoku S.S. 2024. Using the Fossil Record to Understand Extinction Risk and Inform Marine Conservation in a Changing World. </w:t>
            </w:r>
            <w:r w:rsidR="009D27AE" w:rsidRPr="00C65BEC">
              <w:rPr>
                <w:rFonts w:ascii="Arial" w:hAnsi="Arial" w:cs="Arial"/>
                <w:color w:val="000000"/>
                <w:lang w:val="en-GB"/>
              </w:rPr>
              <w:t>Annual Review of Marine Science 16307 333 26 0</w:t>
            </w:r>
            <w:r w:rsidR="009D27AE" w:rsidRPr="00C65BEC">
              <w:rPr>
                <w:rFonts w:ascii="Arial" w:hAnsi="Arial" w:cs="Arial"/>
                <w:color w:val="000000"/>
                <w:lang w:val="en-GB"/>
              </w:rPr>
              <w:tab/>
              <w:t>10.1146/annurev-marine-021723-095235</w:t>
            </w:r>
          </w:p>
          <w:p w14:paraId="36F120B6" w14:textId="6000142C" w:rsidR="00AF4B07" w:rsidRPr="00C65BEC" w:rsidRDefault="009D27AE" w:rsidP="000936DC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</w:t>
            </w:r>
            <w:r w:rsidR="00F300A2" w:rsidRPr="00C65BEC">
              <w:rPr>
                <w:rFonts w:ascii="Arial" w:hAnsi="Arial" w:cs="Arial"/>
                <w:color w:val="000000"/>
                <w:lang w:val="en-GB"/>
              </w:rPr>
              <w:t>Martínez S.; Rojas A. 2023. Millenial-scale time averaging inferred by discolored shells in beach death assemblages. Palaios,</w:t>
            </w:r>
            <w:r w:rsidR="00F300A2" w:rsidRPr="00C65BEC">
              <w:rPr>
                <w:rFonts w:ascii="Arial" w:hAnsi="Arial" w:cs="Arial"/>
                <w:color w:val="000000"/>
                <w:lang w:val="en-GB"/>
              </w:rPr>
              <w:tab/>
              <w:t>38 7315330151</w:t>
            </w:r>
            <w:r w:rsidR="00F300A2" w:rsidRPr="00C65BEC">
              <w:rPr>
                <w:rFonts w:ascii="Arial" w:hAnsi="Arial" w:cs="Arial"/>
                <w:color w:val="000000"/>
                <w:lang w:val="en-GB"/>
              </w:rPr>
              <w:tab/>
              <w:t>10.2110/palo.2022.043</w:t>
            </w:r>
          </w:p>
          <w:p w14:paraId="552EA4AE" w14:textId="209FC175" w:rsidR="00CC1C2B" w:rsidRPr="00C65BEC" w:rsidRDefault="00A52DC9" w:rsidP="000936DC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Mills M.; Schreve D.; Middleton O.; Sandom C.J. 2024. Going back for the future: Incorporating Pleistocene fossil records of saiga antelope into habitat suitability models. </w:t>
            </w:r>
            <w:r w:rsidR="001D75B0" w:rsidRPr="00C65BEC">
              <w:rPr>
                <w:rFonts w:ascii="Arial" w:hAnsi="Arial" w:cs="Arial"/>
                <w:color w:val="000000"/>
                <w:lang w:val="en-GB"/>
              </w:rPr>
              <w:t>Journal of Biogeography, 10.1111/jbi.14831</w:t>
            </w:r>
          </w:p>
          <w:p w14:paraId="005FA0E9" w14:textId="701E9532" w:rsidR="001D75B0" w:rsidRPr="00C65BEC" w:rsidRDefault="001D75B0" w:rsidP="000936DC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lastRenderedPageBreak/>
              <w:t xml:space="preserve">- </w:t>
            </w:r>
            <w:r w:rsidR="00310A72" w:rsidRPr="00C65BEC">
              <w:rPr>
                <w:rFonts w:ascii="Arial" w:hAnsi="Arial" w:cs="Arial"/>
                <w:color w:val="000000"/>
                <w:lang w:val="en-GB"/>
              </w:rPr>
              <w:t xml:space="preserve">Gordon J.E.; Brown E.J.; Bridgland D.R.; Brazier V. </w:t>
            </w:r>
            <w:r w:rsidR="00B30931" w:rsidRPr="00C65BEC">
              <w:rPr>
                <w:rFonts w:ascii="Arial" w:hAnsi="Arial" w:cs="Arial"/>
                <w:color w:val="000000"/>
                <w:lang w:val="en-GB"/>
              </w:rPr>
              <w:t xml:space="preserve">2023. Valuing the Quaternary – Nature conservation and geoheritage. Proceedings of the Geologists' Association. </w:t>
            </w:r>
            <w:r w:rsidR="0098619C" w:rsidRPr="00C65BEC">
              <w:rPr>
                <w:rFonts w:ascii="Arial" w:hAnsi="Arial" w:cs="Arial"/>
                <w:color w:val="000000"/>
                <w:lang w:val="en-GB"/>
              </w:rPr>
              <w:t>10.1016/j.pgeola.2023.07.003</w:t>
            </w:r>
          </w:p>
          <w:p w14:paraId="3F3CB940" w14:textId="2BFFDC92" w:rsidR="0098619C" w:rsidRPr="00C65BEC" w:rsidRDefault="0098619C" w:rsidP="000936DC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</w:t>
            </w:r>
            <w:r w:rsidR="00A82CCF" w:rsidRPr="00C65BEC">
              <w:rPr>
                <w:rFonts w:ascii="Arial" w:hAnsi="Arial" w:cs="Arial"/>
                <w:color w:val="000000"/>
                <w:lang w:val="en-GB"/>
              </w:rPr>
              <w:t xml:space="preserve">Gillson L.; Razanatsoa E.; Razafimanantsoa A.H.I.; Virah-Sawmy M.; Ekblom A. 2023. The role of palaeoecology in reconciling biodiversity conservation, livelihoods and carbon storage in Madagascar. Frontiers in Conservation Science. </w:t>
            </w:r>
            <w:r w:rsidR="00FE182F" w:rsidRPr="00C65BEC">
              <w:rPr>
                <w:rFonts w:ascii="Arial" w:hAnsi="Arial" w:cs="Arial"/>
                <w:color w:val="000000"/>
                <w:lang w:val="en-GB"/>
              </w:rPr>
              <w:t>10.3389/fcosc.2023.1286459</w:t>
            </w:r>
          </w:p>
          <w:p w14:paraId="342232A0" w14:textId="3AB47974" w:rsidR="00FE182F" w:rsidRPr="00C65BEC" w:rsidRDefault="00FE182F" w:rsidP="000936DC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</w:t>
            </w:r>
            <w:r w:rsidR="00D77AA7" w:rsidRPr="00C65BEC">
              <w:rPr>
                <w:rFonts w:ascii="Arial" w:hAnsi="Arial" w:cs="Arial"/>
                <w:color w:val="000000"/>
                <w:lang w:val="en-GB"/>
              </w:rPr>
              <w:t>Burge O.R.; Richardson S.J.; Wood J.R.; Wilmshurst J.M.</w:t>
            </w:r>
            <w:r w:rsidR="00D77AA7" w:rsidRPr="00C65BEC">
              <w:rPr>
                <w:rFonts w:ascii="Arial" w:hAnsi="Arial" w:cs="Arial"/>
                <w:color w:val="000000"/>
                <w:lang w:val="en-GB"/>
              </w:rPr>
              <w:tab/>
              <w:t>2023</w:t>
            </w:r>
            <w:r w:rsidR="00D77AA7" w:rsidRPr="00C65BEC">
              <w:rPr>
                <w:rFonts w:ascii="Arial" w:hAnsi="Arial" w:cs="Arial"/>
                <w:color w:val="000000"/>
                <w:lang w:val="en-GB"/>
              </w:rPr>
              <w:tab/>
              <w:t>A guide to assess distance from ecological baselines and change over time in palaeoecological records. Holocene 10.1177/09596836231169986</w:t>
            </w:r>
          </w:p>
          <w:p w14:paraId="50FBF0B1" w14:textId="14E18DA5" w:rsidR="00B21B78" w:rsidRPr="00C65BEC" w:rsidRDefault="00D77AA7" w:rsidP="000936DC">
            <w:pPr>
              <w:suppressAutoHyphens w:val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C65BEC">
              <w:rPr>
                <w:rFonts w:ascii="Arial" w:hAnsi="Arial" w:cs="Arial"/>
                <w:color w:val="000000"/>
                <w:lang w:val="en-GB"/>
              </w:rPr>
              <w:t xml:space="preserve">- </w:t>
            </w:r>
            <w:r w:rsidR="0060413F" w:rsidRPr="00C65BEC">
              <w:rPr>
                <w:rFonts w:ascii="Arial" w:hAnsi="Arial" w:cs="Arial"/>
                <w:color w:val="000000"/>
                <w:lang w:val="en-GB"/>
              </w:rPr>
              <w:t>Gillson L.; Razanatsoa E.; Razafimanantsoa A.H.I.; Virah-Sawmy M.; Ekblom A. 2023.</w:t>
            </w:r>
            <w:r w:rsidR="0060413F" w:rsidRPr="00C65BEC">
              <w:rPr>
                <w:rFonts w:ascii="Arial" w:hAnsi="Arial" w:cs="Arial"/>
                <w:color w:val="000000"/>
                <w:lang w:val="en-GB"/>
              </w:rPr>
              <w:tab/>
              <w:t>The role of palaeoecology in reconciling biodiversity conservation, livelihoods and carbon storage in Madagascar</w:t>
            </w:r>
            <w:r w:rsidR="0060413F" w:rsidRPr="00C65BEC">
              <w:rPr>
                <w:rFonts w:ascii="Arial" w:hAnsi="Arial" w:cs="Arial"/>
                <w:color w:val="000000"/>
                <w:lang w:val="en-GB"/>
              </w:rPr>
              <w:tab/>
              <w:t>Frontiers in Conservation. Science. 10.3389/fcosc.2023.1286459</w:t>
            </w:r>
          </w:p>
          <w:p w14:paraId="5B80C31A" w14:textId="6BFEF426" w:rsidR="00AF4B07" w:rsidRPr="00C65BEC" w:rsidRDefault="0060413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E64A93" w:rsidRPr="00C65BEC">
              <w:rPr>
                <w:rFonts w:ascii="Arial" w:hAnsi="Arial" w:cs="Arial"/>
                <w:lang w:val="en-GB"/>
              </w:rPr>
              <w:t>Zuschin M.</w:t>
            </w:r>
            <w:r w:rsidR="00E64A93" w:rsidRPr="00C65BEC">
              <w:rPr>
                <w:rFonts w:ascii="Arial" w:hAnsi="Arial" w:cs="Arial"/>
                <w:lang w:val="en-GB"/>
              </w:rPr>
              <w:tab/>
              <w:t>2023</w:t>
            </w:r>
            <w:r w:rsidR="00E64A93" w:rsidRPr="00C65BEC">
              <w:rPr>
                <w:rFonts w:ascii="Arial" w:hAnsi="Arial" w:cs="Arial"/>
                <w:lang w:val="en-GB"/>
              </w:rPr>
              <w:tab/>
              <w:t>challenges of conservation paleobiology: from baselines to novel communities to the necessity for granting rights to nature</w:t>
            </w:r>
            <w:r w:rsidR="00E64A93" w:rsidRPr="00C65BEC">
              <w:rPr>
                <w:rFonts w:ascii="Arial" w:hAnsi="Arial" w:cs="Arial"/>
                <w:lang w:val="en-GB"/>
              </w:rPr>
              <w:tab/>
              <w:t>Palaios</w:t>
            </w:r>
            <w:r w:rsidR="00E64A93" w:rsidRPr="00C65BEC">
              <w:rPr>
                <w:rFonts w:ascii="Arial" w:hAnsi="Arial" w:cs="Arial"/>
                <w:lang w:val="en-GB"/>
              </w:rPr>
              <w:tab/>
              <w:t>10.2110/palo.2023.020</w:t>
            </w:r>
          </w:p>
          <w:p w14:paraId="44C9C82F" w14:textId="193B2BAD" w:rsidR="00E64A93" w:rsidRPr="00C65BEC" w:rsidRDefault="00E64A9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D50B88" w:rsidRPr="00C65BEC">
              <w:rPr>
                <w:rFonts w:ascii="Arial" w:hAnsi="Arial" w:cs="Arial"/>
                <w:lang w:val="en-GB"/>
              </w:rPr>
              <w:t>Walker S.E.</w:t>
            </w:r>
            <w:r w:rsidR="00D50B88" w:rsidRPr="00C65BEC">
              <w:rPr>
                <w:rFonts w:ascii="Arial" w:hAnsi="Arial" w:cs="Arial"/>
                <w:lang w:val="en-GB"/>
              </w:rPr>
              <w:tab/>
              <w:t>2023</w:t>
            </w:r>
            <w:r w:rsidR="00D50B88" w:rsidRPr="00C65BEC">
              <w:rPr>
                <w:rFonts w:ascii="Arial" w:hAnsi="Arial" w:cs="Arial"/>
                <w:lang w:val="en-GB"/>
              </w:rPr>
              <w:tab/>
              <w:t>Conservation biology and conservation paleobiology meet the Anthropocene together: history matters</w:t>
            </w:r>
            <w:r w:rsidR="00D50B88" w:rsidRPr="00C65BEC">
              <w:rPr>
                <w:rFonts w:ascii="Arial" w:hAnsi="Arial" w:cs="Arial"/>
                <w:lang w:val="en-GB"/>
              </w:rPr>
              <w:tab/>
              <w:t>Frontiers in Earth Science</w:t>
            </w:r>
            <w:r w:rsidR="00D50B88" w:rsidRPr="00C65BEC">
              <w:rPr>
                <w:rFonts w:ascii="Arial" w:hAnsi="Arial" w:cs="Arial"/>
                <w:lang w:val="en-GB"/>
              </w:rPr>
              <w:tab/>
              <w:t>10.3389/feart.2023.1166243</w:t>
            </w:r>
          </w:p>
          <w:p w14:paraId="486B356F" w14:textId="726CBD4F" w:rsidR="00D50B88" w:rsidRPr="00C65BEC" w:rsidRDefault="00D50B8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F45A3C" w:rsidRPr="00C65BEC">
              <w:rPr>
                <w:rFonts w:ascii="Arial" w:hAnsi="Arial" w:cs="Arial"/>
                <w:lang w:val="en-GB"/>
              </w:rPr>
              <w:t>Berensmeier M.; Tomašových A.; Nawrot R.; Cassin D.; Zonta R.; Koubová I.; Zuschin M.</w:t>
            </w:r>
            <w:r w:rsidR="00F45A3C" w:rsidRPr="00C65BEC">
              <w:rPr>
                <w:rFonts w:ascii="Arial" w:hAnsi="Arial" w:cs="Arial"/>
                <w:lang w:val="en-GB"/>
              </w:rPr>
              <w:tab/>
              <w:t>2023</w:t>
            </w:r>
            <w:r w:rsidR="00F45A3C" w:rsidRPr="00C65BEC">
              <w:rPr>
                <w:rFonts w:ascii="Arial" w:hAnsi="Arial" w:cs="Arial"/>
                <w:lang w:val="en-GB"/>
              </w:rPr>
              <w:tab/>
              <w:t>Stratigraphic expression of the human impacts in condensed deposits of the Northern Adriatic Sea</w:t>
            </w:r>
            <w:r w:rsidR="00F45A3C" w:rsidRPr="00C65BEC">
              <w:rPr>
                <w:rFonts w:ascii="Arial" w:hAnsi="Arial" w:cs="Arial"/>
                <w:lang w:val="en-GB"/>
              </w:rPr>
              <w:tab/>
              <w:t>Geological Society Special Publication</w:t>
            </w:r>
            <w:r w:rsidR="00F45A3C" w:rsidRPr="00C65BEC">
              <w:rPr>
                <w:rFonts w:ascii="Arial" w:hAnsi="Arial" w:cs="Arial"/>
                <w:lang w:val="en-GB"/>
              </w:rPr>
              <w:tab/>
              <w:t>10.1144/SP529-2022-188</w:t>
            </w:r>
          </w:p>
          <w:p w14:paraId="45F9660C" w14:textId="667037FB" w:rsidR="00F45A3C" w:rsidRPr="00C65BEC" w:rsidRDefault="00F45A3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1B347A" w:rsidRPr="00C65BEC">
              <w:rPr>
                <w:rFonts w:ascii="Arial" w:hAnsi="Arial" w:cs="Arial"/>
                <w:lang w:val="en-GB"/>
              </w:rPr>
              <w:t>Poirier C.; Caline B.; Fournier J.; Tessier B.</w:t>
            </w:r>
            <w:r w:rsidR="001B347A" w:rsidRPr="00C65BEC">
              <w:rPr>
                <w:rFonts w:ascii="Arial" w:hAnsi="Arial" w:cs="Arial"/>
                <w:lang w:val="en-GB"/>
              </w:rPr>
              <w:tab/>
              <w:t>2023</w:t>
            </w:r>
            <w:r w:rsidR="001B347A" w:rsidRPr="00C65BEC">
              <w:rPr>
                <w:rFonts w:ascii="Arial" w:hAnsi="Arial" w:cs="Arial"/>
                <w:lang w:val="en-GB"/>
              </w:rPr>
              <w:tab/>
              <w:t>Historical changes in mollusc communities from a temperate chenier ridge system (Mont-Saint-Michel Bay, France)</w:t>
            </w:r>
            <w:r w:rsidR="001B347A" w:rsidRPr="00C65BEC">
              <w:rPr>
                <w:rFonts w:ascii="Arial" w:hAnsi="Arial" w:cs="Arial"/>
                <w:lang w:val="en-GB"/>
              </w:rPr>
              <w:tab/>
              <w:t>Geological Society Special Publication</w:t>
            </w:r>
            <w:r w:rsidR="001B347A" w:rsidRPr="00C65BEC">
              <w:rPr>
                <w:rFonts w:ascii="Arial" w:hAnsi="Arial" w:cs="Arial"/>
                <w:lang w:val="en-GB"/>
              </w:rPr>
              <w:tab/>
              <w:t>10.1144/SP529-2022-73</w:t>
            </w:r>
          </w:p>
          <w:p w14:paraId="4C9D4101" w14:textId="17D6BC72" w:rsidR="001B347A" w:rsidRPr="00C65BEC" w:rsidRDefault="001B347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4D51B2" w:rsidRPr="00C65BEC">
              <w:rPr>
                <w:rFonts w:ascii="Arial" w:hAnsi="Arial" w:cs="Arial"/>
                <w:lang w:val="en-GB"/>
              </w:rPr>
              <w:t>de Francesco C.G.; Hassan G.S.</w:t>
            </w:r>
            <w:r w:rsidR="004D51B2" w:rsidRPr="00C65BEC">
              <w:rPr>
                <w:rFonts w:ascii="Arial" w:hAnsi="Arial" w:cs="Arial"/>
                <w:lang w:val="en-GB"/>
              </w:rPr>
              <w:tab/>
              <w:t>2023</w:t>
            </w:r>
            <w:r w:rsidR="004D51B2" w:rsidRPr="00C65BEC">
              <w:rPr>
                <w:rFonts w:ascii="Arial" w:hAnsi="Arial" w:cs="Arial"/>
                <w:lang w:val="en-GB"/>
              </w:rPr>
              <w:tab/>
              <w:t>salinity-related preservation of mollusks in shallow lakes: implications for the understanding of the lacustrine pampean fossil record</w:t>
            </w:r>
            <w:r w:rsidR="004D51B2" w:rsidRPr="00C65BEC">
              <w:rPr>
                <w:rFonts w:ascii="Arial" w:hAnsi="Arial" w:cs="Arial"/>
                <w:lang w:val="en-GB"/>
              </w:rPr>
              <w:tab/>
              <w:t>Palaios</w:t>
            </w:r>
            <w:r w:rsidR="004D51B2" w:rsidRPr="00C65BEC">
              <w:rPr>
                <w:rFonts w:ascii="Arial" w:hAnsi="Arial" w:cs="Arial"/>
                <w:lang w:val="en-GB"/>
              </w:rPr>
              <w:tab/>
              <w:t>10.2110/palo.2021.048</w:t>
            </w:r>
          </w:p>
          <w:p w14:paraId="65C5989C" w14:textId="1045BA4B" w:rsidR="004D51B2" w:rsidRPr="00C65BEC" w:rsidRDefault="004D51B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3D63EC" w:rsidRPr="00C65BEC">
              <w:rPr>
                <w:rFonts w:ascii="Arial" w:hAnsi="Arial" w:cs="Arial"/>
                <w:lang w:val="en-GB"/>
              </w:rPr>
              <w:t>Barnosky A.D.; Hadly E.A.; Gonzalez P.; Head J.; Polly P.D.; Lawing A.M.; Eronen J.T.; Ackerly D.D.; Alex K.; Biber E.; Blois J.; Brashares J.; Ceballos G.; Davis E.; Dietl G.P.; Dirzo R.; Doremus H.; Fortelius M.; Greene H.W.; Hellmann J.; Hickler T.; Jackson S.T.; Kemp M.; Koch P.L.; Kremen C.; Lindsey E.L.; Looy C.; Marshall C.R.; Mendenhall C.; Mulch A.; Mychajliw A.M.; Nowak C.; Ramakrishnan U.; Schnitzler J.; Das Shrestha K.; Solari K.; Stegner L.; Stegner M.A.; Stenseth N.Chr.; Wake M.H.; Zhang Z.</w:t>
            </w:r>
            <w:r w:rsidR="003D63EC" w:rsidRPr="00C65BEC">
              <w:rPr>
                <w:rFonts w:ascii="Arial" w:hAnsi="Arial" w:cs="Arial"/>
                <w:lang w:val="en-GB"/>
              </w:rPr>
              <w:tab/>
              <w:t>2017</w:t>
            </w:r>
            <w:r w:rsidR="003D63EC" w:rsidRPr="00C65BEC">
              <w:rPr>
                <w:rFonts w:ascii="Arial" w:hAnsi="Arial" w:cs="Arial"/>
                <w:lang w:val="en-GB"/>
              </w:rPr>
              <w:tab/>
              <w:t>Merging paleobiology with conservation biology to guide the future of terrestrial ecosystems</w:t>
            </w:r>
            <w:r w:rsidR="003D63EC" w:rsidRPr="00C65BEC">
              <w:rPr>
                <w:rFonts w:ascii="Arial" w:hAnsi="Arial" w:cs="Arial"/>
                <w:lang w:val="en-GB"/>
              </w:rPr>
              <w:tab/>
              <w:t>Science</w:t>
            </w:r>
            <w:r w:rsidR="003D63EC" w:rsidRPr="00C65BEC">
              <w:rPr>
                <w:rFonts w:ascii="Arial" w:hAnsi="Arial" w:cs="Arial"/>
                <w:lang w:val="en-GB"/>
              </w:rPr>
              <w:tab/>
              <w:t>10.1126/science.aah4787</w:t>
            </w:r>
          </w:p>
          <w:p w14:paraId="26658B91" w14:textId="5E4BF8E3" w:rsidR="00020894" w:rsidRPr="00C65BEC" w:rsidRDefault="0002089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>- Dietl G.P.; Kidwell S.M.; Brenner M.; Burney D.A.; Flessa K.W.; Jackson S.T.; Koch P.L.</w:t>
            </w:r>
            <w:r w:rsidRPr="00C65BEC">
              <w:rPr>
                <w:rFonts w:ascii="Arial" w:hAnsi="Arial" w:cs="Arial"/>
                <w:lang w:val="en-GB"/>
              </w:rPr>
              <w:tab/>
              <w:t>2015</w:t>
            </w:r>
            <w:r w:rsidRPr="00C65BEC">
              <w:rPr>
                <w:rFonts w:ascii="Arial" w:hAnsi="Arial" w:cs="Arial"/>
                <w:lang w:val="en-GB"/>
              </w:rPr>
              <w:tab/>
              <w:t>Conservation paleobiology: Leveraging knowledge of the past to inform conservation and restoration</w:t>
            </w:r>
            <w:r w:rsidRPr="00C65BEC">
              <w:rPr>
                <w:rFonts w:ascii="Arial" w:hAnsi="Arial" w:cs="Arial"/>
                <w:lang w:val="en-GB"/>
              </w:rPr>
              <w:tab/>
              <w:t>Annual Review of Earth and Planetary Sciences</w:t>
            </w:r>
            <w:r w:rsidRPr="00C65BEC">
              <w:rPr>
                <w:rFonts w:ascii="Arial" w:hAnsi="Arial" w:cs="Arial"/>
                <w:lang w:val="en-GB"/>
              </w:rPr>
              <w:tab/>
              <w:t>10.1146/annurev-earth-040610-133349</w:t>
            </w:r>
          </w:p>
          <w:p w14:paraId="3CFD657F" w14:textId="0343CBF7" w:rsidR="00020894" w:rsidRPr="00C65BEC" w:rsidRDefault="0002089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BF4948" w:rsidRPr="00C65BEC">
              <w:rPr>
                <w:rFonts w:ascii="Arial" w:hAnsi="Arial" w:cs="Arial"/>
                <w:lang w:val="en-GB"/>
              </w:rPr>
              <w:t>Dietl G.P.</w:t>
            </w:r>
            <w:r w:rsidR="00BF4948" w:rsidRPr="00C65BEC">
              <w:rPr>
                <w:rFonts w:ascii="Arial" w:hAnsi="Arial" w:cs="Arial"/>
                <w:lang w:val="en-GB"/>
              </w:rPr>
              <w:tab/>
              <w:t>2016</w:t>
            </w:r>
            <w:r w:rsidR="00BF4948" w:rsidRPr="00C65BEC">
              <w:rPr>
                <w:rFonts w:ascii="Arial" w:hAnsi="Arial" w:cs="Arial"/>
                <w:lang w:val="en-GB"/>
              </w:rPr>
              <w:tab/>
              <w:t>Brave new world of conservation paleobiology</w:t>
            </w:r>
            <w:r w:rsidR="00BF4948" w:rsidRPr="00C65BEC">
              <w:rPr>
                <w:rFonts w:ascii="Arial" w:hAnsi="Arial" w:cs="Arial"/>
                <w:lang w:val="en-GB"/>
              </w:rPr>
              <w:tab/>
              <w:t>Frontiers in Ecology and Evolution</w:t>
            </w:r>
            <w:r w:rsidR="00BF4948" w:rsidRPr="00C65BEC">
              <w:rPr>
                <w:rFonts w:ascii="Arial" w:hAnsi="Arial" w:cs="Arial"/>
                <w:lang w:val="en-GB"/>
              </w:rPr>
              <w:tab/>
              <w:t>10.3389/fevo.2016.00021</w:t>
            </w:r>
          </w:p>
          <w:p w14:paraId="6F1A046B" w14:textId="37B05550" w:rsidR="00BF4948" w:rsidRPr="00C65BEC" w:rsidRDefault="00BF494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lastRenderedPageBreak/>
              <w:t xml:space="preserve">- </w:t>
            </w:r>
            <w:r w:rsidR="008966B0" w:rsidRPr="00C65BEC">
              <w:rPr>
                <w:rFonts w:ascii="Arial" w:hAnsi="Arial" w:cs="Arial"/>
                <w:lang w:val="en-GB"/>
              </w:rPr>
              <w:t>Polly P.D.; Eronen J.T.; Fred M.; Dietl G.P.; Mosbrugger V.; Scheidegger C.; Frank D.C.; Damuth J.; Stenseth N.C.; Fortelius M.</w:t>
            </w:r>
            <w:r w:rsidR="008966B0" w:rsidRPr="00C65BEC">
              <w:rPr>
                <w:rFonts w:ascii="Arial" w:hAnsi="Arial" w:cs="Arial"/>
                <w:lang w:val="en-GB"/>
              </w:rPr>
              <w:tab/>
              <w:t>2011</w:t>
            </w:r>
            <w:r w:rsidR="008966B0" w:rsidRPr="00C65BEC">
              <w:rPr>
                <w:rFonts w:ascii="Arial" w:hAnsi="Arial" w:cs="Arial"/>
                <w:lang w:val="en-GB"/>
              </w:rPr>
              <w:tab/>
              <w:t>History matters: Ecometrics and integrative climate change biology</w:t>
            </w:r>
            <w:r w:rsidR="008966B0" w:rsidRPr="00C65BEC">
              <w:rPr>
                <w:rFonts w:ascii="Arial" w:hAnsi="Arial" w:cs="Arial"/>
                <w:lang w:val="en-GB"/>
              </w:rPr>
              <w:tab/>
              <w:t>Proceedings of the Royal Society B: Biological Sciences</w:t>
            </w:r>
            <w:r w:rsidR="008966B0" w:rsidRPr="00C65BEC">
              <w:rPr>
                <w:rFonts w:ascii="Arial" w:hAnsi="Arial" w:cs="Arial"/>
                <w:lang w:val="en-GB"/>
              </w:rPr>
              <w:tab/>
              <w:t>10.1098/rspb.2010.2233</w:t>
            </w:r>
          </w:p>
          <w:p w14:paraId="095FF9FE" w14:textId="09DAA1E0" w:rsidR="008966B0" w:rsidRPr="000936DC" w:rsidRDefault="008966B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65BEC">
              <w:rPr>
                <w:rFonts w:ascii="Arial" w:hAnsi="Arial" w:cs="Arial"/>
                <w:lang w:val="en-GB"/>
              </w:rPr>
              <w:t xml:space="preserve">- </w:t>
            </w:r>
            <w:r w:rsidR="00E73094" w:rsidRPr="00C65BEC">
              <w:rPr>
                <w:rFonts w:ascii="Arial" w:hAnsi="Arial" w:cs="Arial"/>
                <w:lang w:val="en-GB"/>
              </w:rPr>
              <w:t>Dietl G.P.; Flessa K.W.</w:t>
            </w:r>
            <w:r w:rsidR="00E73094" w:rsidRPr="00C65BEC">
              <w:rPr>
                <w:rFonts w:ascii="Arial" w:hAnsi="Arial" w:cs="Arial"/>
                <w:lang w:val="en-GB"/>
              </w:rPr>
              <w:tab/>
              <w:t>2011</w:t>
            </w:r>
            <w:r w:rsidR="00E73094" w:rsidRPr="00C65BEC">
              <w:rPr>
                <w:rFonts w:ascii="Arial" w:hAnsi="Arial" w:cs="Arial"/>
                <w:lang w:val="en-GB"/>
              </w:rPr>
              <w:tab/>
              <w:t>Conservation paleobiology: Putting the dead to work</w:t>
            </w:r>
            <w:r w:rsidR="00E73094" w:rsidRPr="00C65BEC">
              <w:rPr>
                <w:rFonts w:ascii="Arial" w:hAnsi="Arial" w:cs="Arial"/>
                <w:lang w:val="en-GB"/>
              </w:rPr>
              <w:tab/>
              <w:t>Trends in Ecology and Evolution</w:t>
            </w:r>
            <w:r w:rsidR="00E73094" w:rsidRPr="00C65BEC">
              <w:rPr>
                <w:rFonts w:ascii="Arial" w:hAnsi="Arial" w:cs="Arial"/>
                <w:lang w:val="en-GB"/>
              </w:rPr>
              <w:tab/>
              <w:t>10.1016/j.tree.2010.09.010</w:t>
            </w:r>
            <w:r w:rsidR="00E73094" w:rsidRPr="00C65BEC">
              <w:rPr>
                <w:rFonts w:ascii="Arial" w:hAnsi="Arial" w:cs="Arial"/>
                <w:lang w:val="en-GB"/>
              </w:rPr>
              <w:br/>
            </w:r>
            <w:r w:rsidR="00E73094">
              <w:rPr>
                <w:rFonts w:ascii="Arial" w:hAnsi="Arial" w:cs="Arial"/>
                <w:lang w:val="en-GB"/>
              </w:rPr>
              <w:t>-</w:t>
            </w:r>
            <w:r w:rsidR="00991BF9">
              <w:rPr>
                <w:rFonts w:ascii="Arial" w:hAnsi="Arial" w:cs="Arial"/>
                <w:lang w:val="en-GB"/>
              </w:rPr>
              <w:t xml:space="preserve"> </w:t>
            </w:r>
            <w:r w:rsidR="00991BF9" w:rsidRPr="00C65BEC">
              <w:rPr>
                <w:rFonts w:ascii="Arial" w:hAnsi="Arial" w:cs="Arial"/>
                <w:lang w:val="en-GB"/>
              </w:rPr>
              <w:t>Dietl G.P.; Flessa K.W.</w:t>
            </w:r>
            <w:r w:rsidR="00991BF9">
              <w:rPr>
                <w:rFonts w:ascii="Arial" w:hAnsi="Arial" w:cs="Arial"/>
                <w:lang w:val="en-GB"/>
              </w:rPr>
              <w:t xml:space="preserve"> 2017. </w:t>
            </w:r>
            <w:r w:rsidR="00431556" w:rsidRPr="00C65BEC">
              <w:rPr>
                <w:rFonts w:ascii="Arial" w:hAnsi="Arial" w:cs="Arial"/>
                <w:lang w:val="en-GB"/>
              </w:rPr>
              <w:t>Conservation paleobiology:</w:t>
            </w:r>
            <w:r w:rsidR="00431556">
              <w:rPr>
                <w:rFonts w:ascii="Arial" w:hAnsi="Arial" w:cs="Arial"/>
                <w:lang w:val="en-GB"/>
              </w:rPr>
              <w:t xml:space="preserve"> Science and Practice. </w:t>
            </w:r>
            <w:r w:rsidR="00E523BE">
              <w:rPr>
                <w:rFonts w:ascii="Arial" w:hAnsi="Arial" w:cs="Arial"/>
                <w:lang w:val="en-GB"/>
              </w:rPr>
              <w:t>The University Chicago Press.</w:t>
            </w:r>
          </w:p>
          <w:p w14:paraId="75C9A63E" w14:textId="77777777" w:rsidR="00AF4B07" w:rsidRPr="000936DC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53FB84A5" w14:textId="77777777" w:rsidR="00AF4B07" w:rsidRPr="000936DC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731C8BF9" w14:textId="77777777" w:rsidR="00AF4B07" w:rsidRPr="000936DC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1466816A" w:rsidR="00AF4B07" w:rsidRPr="002207DA" w:rsidRDefault="00E523BE" w:rsidP="0050465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recomienda tener realizados y aprobados </w:t>
            </w:r>
            <w:r w:rsidR="00B054EF">
              <w:rPr>
                <w:rFonts w:ascii="Arial" w:hAnsi="Arial" w:cs="Arial"/>
              </w:rPr>
              <w:t xml:space="preserve">alguno de los siguientes </w:t>
            </w:r>
            <w:r>
              <w:rPr>
                <w:rFonts w:ascii="Arial" w:hAnsi="Arial" w:cs="Arial"/>
              </w:rPr>
              <w:t>cursos</w:t>
            </w:r>
            <w:r w:rsidR="00223AE0">
              <w:rPr>
                <w:rFonts w:ascii="Arial" w:hAnsi="Arial" w:cs="Arial"/>
              </w:rPr>
              <w:t xml:space="preserve"> o conocimiento similar</w:t>
            </w:r>
            <w:r w:rsidR="00B054E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Paleontología, </w:t>
            </w:r>
            <w:r w:rsidR="00B054EF">
              <w:rPr>
                <w:rFonts w:ascii="Arial" w:hAnsi="Arial" w:cs="Arial"/>
              </w:rPr>
              <w:t>Introducción a la Biología, Ecología</w:t>
            </w:r>
            <w:r w:rsidR="00223AE0">
              <w:rPr>
                <w:rFonts w:ascii="Arial" w:hAnsi="Arial" w:cs="Arial"/>
              </w:rPr>
              <w:t>.</w:t>
            </w:r>
            <w:r w:rsidR="00504658">
              <w:rPr>
                <w:rFonts w:ascii="Arial" w:hAnsi="Arial" w:cs="Arial"/>
              </w:rPr>
              <w:t xml:space="preserve"> 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693C" w14:textId="77777777" w:rsidR="00C07A52" w:rsidRDefault="00C07A52">
      <w:r>
        <w:separator/>
      </w:r>
    </w:p>
  </w:endnote>
  <w:endnote w:type="continuationSeparator" w:id="0">
    <w:p w14:paraId="4B2DFEC9" w14:textId="77777777" w:rsidR="00C07A52" w:rsidRDefault="00C0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5E4B2" w14:textId="77777777" w:rsidR="00C07A52" w:rsidRDefault="00C07A52">
      <w:r>
        <w:rPr>
          <w:color w:val="000000"/>
        </w:rPr>
        <w:separator/>
      </w:r>
    </w:p>
  </w:footnote>
  <w:footnote w:type="continuationSeparator" w:id="0">
    <w:p w14:paraId="335E0C91" w14:textId="77777777" w:rsidR="00C07A52" w:rsidRDefault="00C0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0843E0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0843E0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0843E0" w:rsidRDefault="000843E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0843E0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0843E0" w:rsidRDefault="00084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20894"/>
    <w:rsid w:val="000843E0"/>
    <w:rsid w:val="000936DC"/>
    <w:rsid w:val="000C25C3"/>
    <w:rsid w:val="000D1734"/>
    <w:rsid w:val="001B347A"/>
    <w:rsid w:val="001C1353"/>
    <w:rsid w:val="001D75B0"/>
    <w:rsid w:val="001F1CC5"/>
    <w:rsid w:val="002207DA"/>
    <w:rsid w:val="00223AE0"/>
    <w:rsid w:val="00231343"/>
    <w:rsid w:val="0025098B"/>
    <w:rsid w:val="002A75AC"/>
    <w:rsid w:val="002C7C36"/>
    <w:rsid w:val="00307C4C"/>
    <w:rsid w:val="00310A72"/>
    <w:rsid w:val="00363D14"/>
    <w:rsid w:val="00366B82"/>
    <w:rsid w:val="003D63EC"/>
    <w:rsid w:val="003F5977"/>
    <w:rsid w:val="00406AD5"/>
    <w:rsid w:val="004310B8"/>
    <w:rsid w:val="00431556"/>
    <w:rsid w:val="00442DF4"/>
    <w:rsid w:val="004D3B78"/>
    <w:rsid w:val="004D51B2"/>
    <w:rsid w:val="004E46A0"/>
    <w:rsid w:val="00504658"/>
    <w:rsid w:val="005A33EE"/>
    <w:rsid w:val="0060413F"/>
    <w:rsid w:val="00670F18"/>
    <w:rsid w:val="007503DC"/>
    <w:rsid w:val="00776B5F"/>
    <w:rsid w:val="007972C6"/>
    <w:rsid w:val="007D7C43"/>
    <w:rsid w:val="008706CC"/>
    <w:rsid w:val="008966B0"/>
    <w:rsid w:val="008C09F5"/>
    <w:rsid w:val="0091312C"/>
    <w:rsid w:val="00930908"/>
    <w:rsid w:val="00947DAC"/>
    <w:rsid w:val="0098619C"/>
    <w:rsid w:val="00991BF9"/>
    <w:rsid w:val="009D27AE"/>
    <w:rsid w:val="009E16F2"/>
    <w:rsid w:val="00A52DC9"/>
    <w:rsid w:val="00A54977"/>
    <w:rsid w:val="00A672E0"/>
    <w:rsid w:val="00A82CCF"/>
    <w:rsid w:val="00AA01BA"/>
    <w:rsid w:val="00AA7436"/>
    <w:rsid w:val="00AD0F2A"/>
    <w:rsid w:val="00AF4B07"/>
    <w:rsid w:val="00B054EF"/>
    <w:rsid w:val="00B21B78"/>
    <w:rsid w:val="00B30931"/>
    <w:rsid w:val="00B51EBD"/>
    <w:rsid w:val="00BF4948"/>
    <w:rsid w:val="00C07A52"/>
    <w:rsid w:val="00C5110D"/>
    <w:rsid w:val="00C54996"/>
    <w:rsid w:val="00C65BEC"/>
    <w:rsid w:val="00C90AE1"/>
    <w:rsid w:val="00CC10F8"/>
    <w:rsid w:val="00CC1C2B"/>
    <w:rsid w:val="00D35983"/>
    <w:rsid w:val="00D50B88"/>
    <w:rsid w:val="00D77AA7"/>
    <w:rsid w:val="00D8127F"/>
    <w:rsid w:val="00DD3F56"/>
    <w:rsid w:val="00E02F9E"/>
    <w:rsid w:val="00E23C51"/>
    <w:rsid w:val="00E26DA1"/>
    <w:rsid w:val="00E27722"/>
    <w:rsid w:val="00E317BF"/>
    <w:rsid w:val="00E523BE"/>
    <w:rsid w:val="00E64A93"/>
    <w:rsid w:val="00E70A6C"/>
    <w:rsid w:val="00E73094"/>
    <w:rsid w:val="00F300A2"/>
    <w:rsid w:val="00F45A3C"/>
    <w:rsid w:val="00F65B06"/>
    <w:rsid w:val="00FD48C9"/>
    <w:rsid w:val="00FE182F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2024-12-05T13:24:00Z</dcterms:created>
  <dcterms:modified xsi:type="dcterms:W3CDTF">2024-12-05T13:24:00Z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