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DC09" w14:textId="77777777" w:rsidR="004F03C8" w:rsidRDefault="00EA5600">
      <w:pPr>
        <w:pBdr>
          <w:top w:val="nil"/>
          <w:left w:val="nil"/>
          <w:bottom w:val="nil"/>
          <w:right w:val="nil"/>
          <w:between w:val="nil"/>
        </w:pBdr>
        <w:spacing w:before="120" w:after="120"/>
        <w:ind w:left="60"/>
        <w:jc w:val="center"/>
        <w:rPr>
          <w:rFonts w:ascii="Arial" w:eastAsia="Arial" w:hAnsi="Arial" w:cs="Arial"/>
          <w:b/>
          <w:color w:val="0000FF"/>
        </w:rPr>
      </w:pPr>
      <w:r>
        <w:rPr>
          <w:rFonts w:ascii="Arial" w:eastAsia="Arial" w:hAnsi="Arial" w:cs="Arial"/>
          <w:b/>
          <w:color w:val="0000FF"/>
        </w:rPr>
        <w:t>AREA GEOCIENCIAS</w:t>
      </w:r>
    </w:p>
    <w:p w14:paraId="364122B5" w14:textId="77777777" w:rsidR="004F03C8" w:rsidRDefault="00EA56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FORMULARIO PARA PRESENTACIÓN DE CURSOS DE POSGRADO</w:t>
      </w:r>
    </w:p>
    <w:p w14:paraId="22AE190C" w14:textId="37CFFDEC" w:rsidR="00065F6A" w:rsidRDefault="00065F6A">
      <w:pPr>
        <w:pBdr>
          <w:top w:val="nil"/>
          <w:left w:val="nil"/>
          <w:bottom w:val="nil"/>
          <w:right w:val="nil"/>
          <w:between w:val="nil"/>
        </w:pBdr>
        <w:spacing w:before="120" w:after="120"/>
        <w:jc w:val="center"/>
        <w:rPr>
          <w:rFonts w:ascii="Arial" w:eastAsia="Arial" w:hAnsi="Arial" w:cs="Arial"/>
          <w:color w:val="000000"/>
          <w:sz w:val="24"/>
          <w:szCs w:val="24"/>
        </w:rPr>
      </w:pPr>
      <w:r>
        <w:rPr>
          <w:rFonts w:ascii="Arial" w:eastAsia="Arial" w:hAnsi="Arial" w:cs="Arial"/>
          <w:b/>
          <w:color w:val="000000"/>
        </w:rPr>
        <w:t>2026</w:t>
      </w:r>
    </w:p>
    <w:p w14:paraId="7BDD40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205809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FECHA DE PRESENTACIÓN:</w:t>
      </w:r>
    </w:p>
    <w:tbl>
      <w:tblPr>
        <w:tblStyle w:val="a"/>
        <w:tblW w:w="4356" w:type="dxa"/>
        <w:tblInd w:w="-108" w:type="dxa"/>
        <w:tblLayout w:type="fixed"/>
        <w:tblLook w:val="0400" w:firstRow="0" w:lastRow="0" w:firstColumn="0" w:lastColumn="0" w:noHBand="0" w:noVBand="1"/>
      </w:tblPr>
      <w:tblGrid>
        <w:gridCol w:w="4356"/>
      </w:tblGrid>
      <w:tr w:rsidR="004F03C8" w14:paraId="6EAE3A36" w14:textId="77777777" w:rsidTr="00BB1D1B">
        <w:tc>
          <w:tcPr>
            <w:tcW w:w="4356" w:type="dxa"/>
            <w:tcBorders>
              <w:top w:val="single" w:sz="4" w:space="0" w:color="000000"/>
              <w:left w:val="single" w:sz="4" w:space="0" w:color="000000"/>
              <w:bottom w:val="single" w:sz="4" w:space="0" w:color="000000"/>
              <w:right w:val="single" w:sz="4" w:space="0" w:color="000000"/>
            </w:tcBorders>
          </w:tcPr>
          <w:p w14:paraId="5823C0F4" w14:textId="44240201" w:rsidR="004F03C8" w:rsidRDefault="00BF58DC">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22/6/2026</w:t>
            </w:r>
          </w:p>
        </w:tc>
      </w:tr>
    </w:tbl>
    <w:p w14:paraId="6078937C"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 DATOS SOBRE EL CURSO</w:t>
      </w:r>
    </w:p>
    <w:p w14:paraId="0CBEF296"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 Nombre completo:</w:t>
      </w:r>
    </w:p>
    <w:tbl>
      <w:tblPr>
        <w:tblStyle w:val="a0"/>
        <w:tblW w:w="8494" w:type="dxa"/>
        <w:tblInd w:w="-108" w:type="dxa"/>
        <w:tblLayout w:type="fixed"/>
        <w:tblLook w:val="0400" w:firstRow="0" w:lastRow="0" w:firstColumn="0" w:lastColumn="0" w:noHBand="0" w:noVBand="1"/>
      </w:tblPr>
      <w:tblGrid>
        <w:gridCol w:w="8494"/>
      </w:tblGrid>
      <w:tr w:rsidR="004F03C8" w:rsidRPr="006D6399" w14:paraId="3A487F3B" w14:textId="77777777">
        <w:tc>
          <w:tcPr>
            <w:tcW w:w="8494" w:type="dxa"/>
            <w:tcBorders>
              <w:top w:val="single" w:sz="4" w:space="0" w:color="000000"/>
              <w:left w:val="single" w:sz="4" w:space="0" w:color="000000"/>
              <w:bottom w:val="single" w:sz="4" w:space="0" w:color="000000"/>
              <w:right w:val="single" w:sz="4" w:space="0" w:color="000000"/>
            </w:tcBorders>
          </w:tcPr>
          <w:p w14:paraId="146D259C" w14:textId="23062D4C" w:rsidR="004F03C8" w:rsidRDefault="00BF58D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Ecología de lagos someros</w:t>
            </w:r>
          </w:p>
        </w:tc>
      </w:tr>
    </w:tbl>
    <w:p w14:paraId="0A45BEB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1.2. Nombre abreviado (</w:t>
      </w:r>
      <w:proofErr w:type="spellStart"/>
      <w:r>
        <w:rPr>
          <w:rFonts w:ascii="Arial" w:eastAsia="Arial" w:hAnsi="Arial" w:cs="Arial"/>
          <w:color w:val="000000"/>
        </w:rPr>
        <w:t>máx</w:t>
      </w:r>
      <w:proofErr w:type="spellEnd"/>
      <w:r>
        <w:rPr>
          <w:rFonts w:ascii="Arial" w:eastAsia="Arial" w:hAnsi="Arial" w:cs="Arial"/>
          <w:color w:val="000000"/>
        </w:rPr>
        <w:t xml:space="preserve"> 20 caracteres, para Bedelía):</w:t>
      </w:r>
    </w:p>
    <w:tbl>
      <w:tblPr>
        <w:tblStyle w:val="a1"/>
        <w:tblW w:w="8494" w:type="dxa"/>
        <w:tblInd w:w="-108" w:type="dxa"/>
        <w:tblLayout w:type="fixed"/>
        <w:tblLook w:val="0400" w:firstRow="0" w:lastRow="0" w:firstColumn="0" w:lastColumn="0" w:noHBand="0" w:noVBand="1"/>
      </w:tblPr>
      <w:tblGrid>
        <w:gridCol w:w="8494"/>
      </w:tblGrid>
      <w:tr w:rsidR="004F03C8" w14:paraId="2362C553" w14:textId="77777777">
        <w:tc>
          <w:tcPr>
            <w:tcW w:w="8494" w:type="dxa"/>
            <w:tcBorders>
              <w:top w:val="single" w:sz="4" w:space="0" w:color="000000"/>
              <w:left w:val="single" w:sz="4" w:space="0" w:color="000000"/>
              <w:bottom w:val="single" w:sz="4" w:space="0" w:color="000000"/>
              <w:right w:val="single" w:sz="4" w:space="0" w:color="000000"/>
            </w:tcBorders>
          </w:tcPr>
          <w:p w14:paraId="30B17859" w14:textId="112BD304" w:rsidR="004F03C8" w:rsidRDefault="00BF58D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Lagos someros</w:t>
            </w:r>
          </w:p>
        </w:tc>
      </w:tr>
    </w:tbl>
    <w:p w14:paraId="1F38D69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1.3. Cupo de estudiantes (si corresponde):</w:t>
      </w:r>
    </w:p>
    <w:tbl>
      <w:tblPr>
        <w:tblStyle w:val="a2"/>
        <w:tblW w:w="8494" w:type="dxa"/>
        <w:tblInd w:w="-108" w:type="dxa"/>
        <w:tblLayout w:type="fixed"/>
        <w:tblLook w:val="0400" w:firstRow="0" w:lastRow="0" w:firstColumn="0" w:lastColumn="0" w:noHBand="0" w:noVBand="1"/>
      </w:tblPr>
      <w:tblGrid>
        <w:gridCol w:w="8494"/>
      </w:tblGrid>
      <w:tr w:rsidR="004F03C8" w14:paraId="426D9CC1" w14:textId="77777777">
        <w:tc>
          <w:tcPr>
            <w:tcW w:w="8494" w:type="dxa"/>
            <w:tcBorders>
              <w:top w:val="single" w:sz="4" w:space="0" w:color="000000"/>
              <w:left w:val="single" w:sz="4" w:space="0" w:color="000000"/>
              <w:bottom w:val="single" w:sz="4" w:space="0" w:color="000000"/>
              <w:right w:val="single" w:sz="4" w:space="0" w:color="000000"/>
            </w:tcBorders>
          </w:tcPr>
          <w:p w14:paraId="628C7B93" w14:textId="1821D7CF" w:rsidR="004F03C8" w:rsidRDefault="003814BB">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15</w:t>
            </w:r>
          </w:p>
        </w:tc>
      </w:tr>
    </w:tbl>
    <w:p w14:paraId="1B5CD617" w14:textId="1A550167" w:rsidR="00E77D2B" w:rsidRDefault="00BB1D1B">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64384" behindDoc="0" locked="0" layoutInCell="1" allowOverlap="1" wp14:anchorId="4A23843D" wp14:editId="46ACA9D5">
                <wp:simplePos x="0" y="0"/>
                <wp:positionH relativeFrom="column">
                  <wp:posOffset>-118843</wp:posOffset>
                </wp:positionH>
                <wp:positionV relativeFrom="paragraph">
                  <wp:posOffset>265624</wp:posOffset>
                </wp:positionV>
                <wp:extent cx="5468816" cy="885093"/>
                <wp:effectExtent l="0" t="0" r="17780" b="10795"/>
                <wp:wrapNone/>
                <wp:docPr id="1580912636" name="Rectángulo 10"/>
                <wp:cNvGraphicFramePr/>
                <a:graphic xmlns:a="http://schemas.openxmlformats.org/drawingml/2006/main">
                  <a:graphicData uri="http://schemas.microsoft.com/office/word/2010/wordprocessingShape">
                    <wps:wsp>
                      <wps:cNvSpPr/>
                      <wps:spPr>
                        <a:xfrm>
                          <a:off x="0" y="0"/>
                          <a:ext cx="5468816" cy="885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249A770" id="Rectángulo 10" o:spid="_x0000_s1026" style="position:absolute;margin-left:-9.35pt;margin-top:20.9pt;width:430.6pt;height:6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" filled="f" strokecolor="black [3213]" strokeweight="1pt"/>
            </w:pict>
          </mc:Fallback>
        </mc:AlternateContent>
      </w:r>
      <w:r w:rsidR="008E2245">
        <w:rPr>
          <w:rFonts w:ascii="Arial" w:eastAsia="Arial" w:hAnsi="Arial" w:cs="Arial"/>
          <w:noProof/>
          <w:color w:val="000000"/>
        </w:rPr>
        <mc:AlternateContent>
          <mc:Choice Requires="wps">
            <w:drawing>
              <wp:anchor distT="0" distB="0" distL="114300" distR="114300" simplePos="0" relativeHeight="251663360" behindDoc="0" locked="0" layoutInCell="1" allowOverlap="1" wp14:anchorId="6F734550" wp14:editId="449BAEF1">
                <wp:simplePos x="0" y="0"/>
                <wp:positionH relativeFrom="column">
                  <wp:posOffset>1873543</wp:posOffset>
                </wp:positionH>
                <wp:positionV relativeFrom="paragraph">
                  <wp:posOffset>292003</wp:posOffset>
                </wp:positionV>
                <wp:extent cx="211015" cy="228600"/>
                <wp:effectExtent l="0" t="0" r="17780" b="19050"/>
                <wp:wrapNone/>
                <wp:docPr id="1738440279" name="Rectángulo 9"/>
                <wp:cNvGraphicFramePr/>
                <a:graphic xmlns:a="http://schemas.openxmlformats.org/drawingml/2006/main">
                  <a:graphicData uri="http://schemas.microsoft.com/office/word/2010/wordprocessingShape">
                    <wps:wsp>
                      <wps:cNvSpPr/>
                      <wps:spPr>
                        <a:xfrm>
                          <a:off x="0" y="0"/>
                          <a:ext cx="211015" cy="228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4754E439" id="Rectángulo 9" o:spid="_x0000_s1026" style="position:absolute;margin-left:147.5pt;margin-top:23pt;width:16.6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" filled="f" strokecolor="black [3213]" strokeweight="1pt"/>
            </w:pict>
          </mc:Fallback>
        </mc:AlternateContent>
      </w:r>
      <w:r w:rsidR="008E2245">
        <w:rPr>
          <w:rFonts w:ascii="Arial" w:eastAsia="Arial" w:hAnsi="Arial" w:cs="Arial"/>
          <w:noProof/>
          <w:color w:val="000000"/>
        </w:rPr>
        <mc:AlternateContent>
          <mc:Choice Requires="wps">
            <w:drawing>
              <wp:anchor distT="0" distB="0" distL="114300" distR="114300" simplePos="0" relativeHeight="251661312" behindDoc="0" locked="0" layoutInCell="1" allowOverlap="1" wp14:anchorId="4FD0D2B6" wp14:editId="6194B478">
                <wp:simplePos x="0" y="0"/>
                <wp:positionH relativeFrom="column">
                  <wp:posOffset>1371600</wp:posOffset>
                </wp:positionH>
                <wp:positionV relativeFrom="paragraph">
                  <wp:posOffset>289609</wp:posOffset>
                </wp:positionV>
                <wp:extent cx="211015" cy="228600"/>
                <wp:effectExtent l="0" t="0" r="17780" b="19050"/>
                <wp:wrapNone/>
                <wp:docPr id="2054109292" name="Rectángulo 9"/>
                <wp:cNvGraphicFramePr/>
                <a:graphic xmlns:a="http://schemas.openxmlformats.org/drawingml/2006/main">
                  <a:graphicData uri="http://schemas.microsoft.com/office/word/2010/wordprocessingShape">
                    <wps:wsp>
                      <wps:cNvSpPr/>
                      <wps:spPr>
                        <a:xfrm>
                          <a:off x="0" y="0"/>
                          <a:ext cx="211015" cy="228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42D5991B" id="Rectángulo 9" o:spid="_x0000_s1026" style="position:absolute;margin-left:108pt;margin-top:22.8pt;width:16.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" filled="f" strokecolor="black [3213]" strokeweight="1pt"/>
            </w:pict>
          </mc:Fallback>
        </mc:AlternateContent>
      </w:r>
      <w:r w:rsidR="006D6399">
        <w:rPr>
          <w:rFonts w:ascii="Arial" w:eastAsia="Arial" w:hAnsi="Arial" w:cs="Arial"/>
          <w:noProof/>
          <w:color w:val="000000"/>
        </w:rPr>
        <mc:AlternateContent>
          <mc:Choice Requires="wps">
            <w:drawing>
              <wp:anchor distT="0" distB="0" distL="114300" distR="114300" simplePos="0" relativeHeight="251659264" behindDoc="0" locked="0" layoutInCell="1" allowOverlap="1" wp14:anchorId="38570253" wp14:editId="503FC0A5">
                <wp:simplePos x="0" y="0"/>
                <wp:positionH relativeFrom="column">
                  <wp:posOffset>842352</wp:posOffset>
                </wp:positionH>
                <wp:positionV relativeFrom="paragraph">
                  <wp:posOffset>280523</wp:posOffset>
                </wp:positionV>
                <wp:extent cx="211015" cy="228600"/>
                <wp:effectExtent l="0" t="0" r="17780" b="19050"/>
                <wp:wrapNone/>
                <wp:docPr id="1567553803" name="Rectángulo 9"/>
                <wp:cNvGraphicFramePr/>
                <a:graphic xmlns:a="http://schemas.openxmlformats.org/drawingml/2006/main">
                  <a:graphicData uri="http://schemas.microsoft.com/office/word/2010/wordprocessingShape">
                    <wps:wsp>
                      <wps:cNvSpPr/>
                      <wps:spPr>
                        <a:xfrm>
                          <a:off x="0" y="0"/>
                          <a:ext cx="211015" cy="228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D068AFA" id="Rectángulo 9" o:spid="_x0000_s1026" style="position:absolute;margin-left:66.35pt;margin-top:22.1pt;width:16.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" filled="f" strokecolor="black [3213]" strokeweight="1pt"/>
            </w:pict>
          </mc:Fallback>
        </mc:AlternateContent>
      </w:r>
      <w:r w:rsidR="007C5EB1">
        <w:rPr>
          <w:rFonts w:ascii="Arial" w:eastAsia="Arial" w:hAnsi="Arial" w:cs="Arial"/>
          <w:color w:val="000000"/>
        </w:rPr>
        <w:t xml:space="preserve">1.4 </w:t>
      </w:r>
      <w:r w:rsidR="00EF6891">
        <w:rPr>
          <w:rFonts w:ascii="Arial" w:eastAsia="Arial" w:hAnsi="Arial" w:cs="Arial"/>
          <w:color w:val="000000"/>
        </w:rPr>
        <w:t>Información para Bedelía:</w:t>
      </w:r>
    </w:p>
    <w:p w14:paraId="45BE3284" w14:textId="77A821EB" w:rsidR="00313A33" w:rsidRPr="00E97917" w:rsidRDefault="00EF6891" w:rsidP="0061625C">
      <w:pPr>
        <w:widowControl/>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rPr>
        <w:t xml:space="preserve">Curso </w:t>
      </w:r>
      <w:r w:rsidR="00313A33">
        <w:rPr>
          <w:rFonts w:ascii="Arial" w:eastAsia="Arial" w:hAnsi="Arial" w:cs="Arial"/>
          <w:color w:val="000000"/>
        </w:rPr>
        <w:t>Tipo</w:t>
      </w:r>
      <w:r w:rsidR="007C5EB1">
        <w:rPr>
          <w:rFonts w:ascii="Arial" w:eastAsia="Arial" w:hAnsi="Arial" w:cs="Arial"/>
          <w:color w:val="000000"/>
        </w:rPr>
        <w:tab/>
      </w:r>
      <w:r w:rsidR="003F00A9" w:rsidRPr="003814BB">
        <w:rPr>
          <w:rFonts w:ascii="Arial" w:eastAsia="Arial" w:hAnsi="Arial" w:cs="Arial"/>
          <w:b/>
          <w:bCs/>
          <w:color w:val="000000"/>
        </w:rPr>
        <w:t>2</w:t>
      </w:r>
      <w:r w:rsidR="003814BB">
        <w:rPr>
          <w:rFonts w:ascii="Arial" w:eastAsia="Arial" w:hAnsi="Arial" w:cs="Arial"/>
          <w:color w:val="000000"/>
        </w:rPr>
        <w:t>x</w:t>
      </w:r>
      <w:proofErr w:type="gramStart"/>
      <w:r w:rsidR="003F00A9">
        <w:rPr>
          <w:rFonts w:ascii="Arial" w:eastAsia="Arial" w:hAnsi="Arial" w:cs="Arial"/>
          <w:color w:val="000000"/>
        </w:rPr>
        <w:tab/>
        <w:t xml:space="preserve">  3</w:t>
      </w:r>
      <w:proofErr w:type="gramEnd"/>
      <w:r w:rsidR="003F00A9">
        <w:rPr>
          <w:rFonts w:ascii="Arial" w:eastAsia="Arial" w:hAnsi="Arial" w:cs="Arial"/>
          <w:color w:val="000000"/>
        </w:rPr>
        <w:tab/>
        <w:t xml:space="preserve">   4</w:t>
      </w:r>
      <w:r w:rsidR="00E97917">
        <w:rPr>
          <w:rFonts w:ascii="Arial" w:eastAsia="Arial" w:hAnsi="Arial" w:cs="Arial"/>
          <w:color w:val="000000"/>
        </w:rPr>
        <w:tab/>
      </w:r>
      <w:r w:rsidR="00E97917" w:rsidRPr="00E97917">
        <w:rPr>
          <w:rFonts w:ascii="Arial" w:eastAsia="Arial" w:hAnsi="Arial" w:cs="Arial"/>
          <w:color w:val="000000"/>
          <w:sz w:val="20"/>
          <w:szCs w:val="20"/>
        </w:rPr>
        <w:t>(marque el que corresponda)</w:t>
      </w:r>
    </w:p>
    <w:p w14:paraId="2AE9D356" w14:textId="77777777" w:rsidR="00432D71" w:rsidRDefault="00313A33" w:rsidP="0061625C">
      <w:pPr>
        <w:widowControl/>
        <w:pBdr>
          <w:top w:val="nil"/>
          <w:left w:val="nil"/>
          <w:bottom w:val="nil"/>
          <w:right w:val="nil"/>
          <w:between w:val="nil"/>
        </w:pBdr>
        <w:spacing w:before="120" w:after="120"/>
        <w:rPr>
          <w:rFonts w:ascii="Arial" w:eastAsia="Arial" w:hAnsi="Arial" w:cs="Arial"/>
          <w:color w:val="000000"/>
          <w:sz w:val="18"/>
          <w:szCs w:val="18"/>
        </w:rPr>
      </w:pPr>
      <w:r w:rsidRPr="003F00A9">
        <w:rPr>
          <w:rFonts w:ascii="Arial" w:eastAsia="Arial" w:hAnsi="Arial" w:cs="Arial"/>
          <w:b/>
          <w:bCs/>
          <w:color w:val="000000"/>
          <w:sz w:val="18"/>
          <w:szCs w:val="18"/>
        </w:rPr>
        <w:t>Tipo 2: </w:t>
      </w:r>
      <w:r w:rsidRPr="003F00A9">
        <w:rPr>
          <w:rFonts w:ascii="Arial" w:eastAsia="Arial" w:hAnsi="Arial" w:cs="Arial"/>
          <w:color w:val="000000"/>
          <w:sz w:val="18"/>
          <w:szCs w:val="18"/>
        </w:rPr>
        <w:t>Aprobación por </w:t>
      </w:r>
      <w:r w:rsidRPr="003F00A9">
        <w:rPr>
          <w:rFonts w:ascii="Arial" w:eastAsia="Arial" w:hAnsi="Arial" w:cs="Arial"/>
          <w:b/>
          <w:bCs/>
          <w:color w:val="000000"/>
          <w:sz w:val="18"/>
          <w:szCs w:val="18"/>
        </w:rPr>
        <w:t>examen </w:t>
      </w:r>
      <w:proofErr w:type="gramStart"/>
      <w:r w:rsidRPr="003F00A9">
        <w:rPr>
          <w:rFonts w:ascii="Arial" w:eastAsia="Arial" w:hAnsi="Arial" w:cs="Arial"/>
          <w:color w:val="000000"/>
          <w:sz w:val="18"/>
          <w:szCs w:val="18"/>
        </w:rPr>
        <w:t>obligatorio  </w:t>
      </w:r>
      <w:r w:rsidRPr="003F00A9">
        <w:rPr>
          <w:rFonts w:ascii="Arial" w:eastAsia="Arial" w:hAnsi="Arial" w:cs="Arial"/>
          <w:b/>
          <w:bCs/>
          <w:color w:val="000000"/>
          <w:sz w:val="18"/>
          <w:szCs w:val="18"/>
        </w:rPr>
        <w:t>Tipo</w:t>
      </w:r>
      <w:proofErr w:type="gramEnd"/>
      <w:r w:rsidRPr="003F00A9">
        <w:rPr>
          <w:rFonts w:ascii="Arial" w:eastAsia="Arial" w:hAnsi="Arial" w:cs="Arial"/>
          <w:b/>
          <w:bCs/>
          <w:color w:val="000000"/>
          <w:sz w:val="18"/>
          <w:szCs w:val="18"/>
        </w:rPr>
        <w:t xml:space="preserve"> 3: </w:t>
      </w:r>
      <w:r w:rsidRPr="003F00A9">
        <w:rPr>
          <w:rFonts w:ascii="Arial" w:eastAsia="Arial" w:hAnsi="Arial" w:cs="Arial"/>
          <w:color w:val="000000"/>
          <w:sz w:val="18"/>
          <w:szCs w:val="18"/>
        </w:rPr>
        <w:t>Aprobación por </w:t>
      </w:r>
      <w:r w:rsidRPr="003F00A9">
        <w:rPr>
          <w:rFonts w:ascii="Arial" w:eastAsia="Arial" w:hAnsi="Arial" w:cs="Arial"/>
          <w:b/>
          <w:bCs/>
          <w:color w:val="000000"/>
          <w:sz w:val="18"/>
          <w:szCs w:val="18"/>
        </w:rPr>
        <w:t>exoneración total</w:t>
      </w:r>
      <w:r w:rsidRPr="003F00A9">
        <w:rPr>
          <w:rFonts w:ascii="Arial" w:eastAsia="Arial" w:hAnsi="Arial" w:cs="Arial"/>
          <w:color w:val="000000"/>
          <w:sz w:val="18"/>
          <w:szCs w:val="18"/>
        </w:rPr>
        <w:t> o examen  </w:t>
      </w:r>
      <w:r w:rsidR="0061625C" w:rsidRPr="003F00A9">
        <w:rPr>
          <w:rFonts w:ascii="Arial" w:eastAsia="Arial" w:hAnsi="Arial" w:cs="Arial"/>
          <w:color w:val="000000"/>
          <w:sz w:val="18"/>
          <w:szCs w:val="18"/>
        </w:rPr>
        <w:t xml:space="preserve"> </w:t>
      </w:r>
    </w:p>
    <w:p w14:paraId="249E96F1" w14:textId="01295D38" w:rsidR="00EF6891" w:rsidRDefault="00313A33" w:rsidP="0061625C">
      <w:pPr>
        <w:widowControl/>
        <w:pBdr>
          <w:top w:val="nil"/>
          <w:left w:val="nil"/>
          <w:bottom w:val="nil"/>
          <w:right w:val="nil"/>
          <w:between w:val="nil"/>
        </w:pBdr>
        <w:spacing w:before="120" w:after="120"/>
        <w:rPr>
          <w:rFonts w:ascii="Arial" w:eastAsia="Arial" w:hAnsi="Arial" w:cs="Arial"/>
          <w:color w:val="000000"/>
          <w:sz w:val="18"/>
          <w:szCs w:val="18"/>
        </w:rPr>
      </w:pPr>
      <w:r w:rsidRPr="003F00A9">
        <w:rPr>
          <w:rFonts w:ascii="Arial" w:eastAsia="Arial" w:hAnsi="Arial" w:cs="Arial"/>
          <w:b/>
          <w:bCs/>
          <w:color w:val="000000"/>
          <w:sz w:val="18"/>
          <w:szCs w:val="18"/>
        </w:rPr>
        <w:t>Tipo 4: </w:t>
      </w:r>
      <w:r w:rsidRPr="003F00A9">
        <w:rPr>
          <w:rFonts w:ascii="Arial" w:eastAsia="Arial" w:hAnsi="Arial" w:cs="Arial"/>
          <w:color w:val="000000"/>
          <w:sz w:val="18"/>
          <w:szCs w:val="18"/>
        </w:rPr>
        <w:t>Aprobación por examen con </w:t>
      </w:r>
      <w:r w:rsidRPr="003F00A9">
        <w:rPr>
          <w:rFonts w:ascii="Arial" w:eastAsia="Arial" w:hAnsi="Arial" w:cs="Arial"/>
          <w:b/>
          <w:bCs/>
          <w:color w:val="000000"/>
          <w:sz w:val="18"/>
          <w:szCs w:val="18"/>
        </w:rPr>
        <w:t>exoneración parcial </w:t>
      </w:r>
      <w:r w:rsidR="00EF6891" w:rsidRPr="003F00A9">
        <w:rPr>
          <w:rFonts w:ascii="Arial" w:eastAsia="Arial" w:hAnsi="Arial" w:cs="Arial"/>
          <w:color w:val="000000"/>
          <w:sz w:val="18"/>
          <w:szCs w:val="18"/>
        </w:rPr>
        <w:t xml:space="preserve"> </w:t>
      </w:r>
    </w:p>
    <w:p w14:paraId="0979F461" w14:textId="07E52852" w:rsidR="004B10C4" w:rsidRDefault="004B10C4" w:rsidP="0061625C">
      <w:pPr>
        <w:widowControl/>
        <w:pBdr>
          <w:top w:val="nil"/>
          <w:left w:val="nil"/>
          <w:bottom w:val="nil"/>
          <w:right w:val="nil"/>
          <w:between w:val="nil"/>
        </w:pBdr>
        <w:spacing w:before="120" w:after="120"/>
        <w:rPr>
          <w:rFonts w:ascii="Arial" w:eastAsia="Arial" w:hAnsi="Arial" w:cs="Arial"/>
          <w:color w:val="000000"/>
          <w:sz w:val="18"/>
          <w:szCs w:val="18"/>
        </w:rPr>
      </w:pPr>
      <w:r w:rsidRPr="008409D9">
        <w:rPr>
          <w:rFonts w:ascii="Arial" w:eastAsia="Arial" w:hAnsi="Arial" w:cs="Arial"/>
          <w:color w:val="000000"/>
          <w:sz w:val="18"/>
          <w:szCs w:val="18"/>
          <w:highlight w:val="lightGray"/>
        </w:rPr>
        <w:t>NOTA: en función de esta decisión, indique en ítem 1.9 evaluación</w:t>
      </w:r>
      <w:r w:rsidR="0082184A">
        <w:rPr>
          <w:rFonts w:ascii="Arial" w:eastAsia="Arial" w:hAnsi="Arial" w:cs="Arial"/>
          <w:color w:val="000000"/>
          <w:sz w:val="18"/>
          <w:szCs w:val="18"/>
          <w:highlight w:val="lightGray"/>
        </w:rPr>
        <w:t>,</w:t>
      </w:r>
      <w:r w:rsidRPr="008409D9">
        <w:rPr>
          <w:rFonts w:ascii="Arial" w:eastAsia="Arial" w:hAnsi="Arial" w:cs="Arial"/>
          <w:color w:val="000000"/>
          <w:sz w:val="18"/>
          <w:szCs w:val="18"/>
          <w:highlight w:val="lightGray"/>
        </w:rPr>
        <w:t xml:space="preserve"> la forma de aprobación</w:t>
      </w:r>
      <w:r w:rsidRPr="004B10C4">
        <w:rPr>
          <w:rFonts w:ascii="Arial" w:eastAsia="Arial" w:hAnsi="Arial" w:cs="Arial"/>
          <w:color w:val="000000"/>
          <w:sz w:val="18"/>
          <w:szCs w:val="18"/>
        </w:rPr>
        <w:t>.</w:t>
      </w:r>
    </w:p>
    <w:p w14:paraId="692F8A2D" w14:textId="77777777" w:rsidR="00090D48" w:rsidRPr="003F00A9" w:rsidRDefault="00090D48" w:rsidP="0061625C">
      <w:pPr>
        <w:widowControl/>
        <w:pBdr>
          <w:top w:val="nil"/>
          <w:left w:val="nil"/>
          <w:bottom w:val="nil"/>
          <w:right w:val="nil"/>
          <w:between w:val="nil"/>
        </w:pBdr>
        <w:spacing w:before="120" w:after="120"/>
        <w:rPr>
          <w:rFonts w:ascii="Arial" w:eastAsia="Arial" w:hAnsi="Arial" w:cs="Arial"/>
          <w:color w:val="000000"/>
          <w:sz w:val="18"/>
          <w:szCs w:val="18"/>
        </w:rPr>
      </w:pPr>
    </w:p>
    <w:p w14:paraId="0223769A" w14:textId="5F45E83F"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6F3EE7">
        <w:rPr>
          <w:rFonts w:ascii="Arial" w:eastAsia="Arial" w:hAnsi="Arial" w:cs="Arial"/>
          <w:color w:val="000000"/>
        </w:rPr>
        <w:t>5</w:t>
      </w:r>
      <w:r>
        <w:rPr>
          <w:rFonts w:ascii="Arial" w:eastAsia="Arial" w:hAnsi="Arial" w:cs="Arial"/>
          <w:color w:val="000000"/>
        </w:rPr>
        <w:t xml:space="preserve">. Fechas previstas para la realización </w:t>
      </w:r>
      <w:r>
        <w:rPr>
          <w:rFonts w:ascii="Arial" w:eastAsia="Arial" w:hAnsi="Arial" w:cs="Arial"/>
          <w:b/>
          <w:color w:val="000000"/>
        </w:rPr>
        <w:t>(*):</w:t>
      </w:r>
    </w:p>
    <w:tbl>
      <w:tblPr>
        <w:tblStyle w:val="a3"/>
        <w:tblW w:w="5101" w:type="dxa"/>
        <w:tblInd w:w="-55" w:type="dxa"/>
        <w:tblLayout w:type="fixed"/>
        <w:tblLook w:val="0400" w:firstRow="0" w:lastRow="0" w:firstColumn="0" w:lastColumn="0" w:noHBand="0" w:noVBand="1"/>
      </w:tblPr>
      <w:tblGrid>
        <w:gridCol w:w="3510"/>
        <w:gridCol w:w="1591"/>
      </w:tblGrid>
      <w:tr w:rsidR="004F03C8" w14:paraId="3A7C98F1" w14:textId="77777777">
        <w:tc>
          <w:tcPr>
            <w:tcW w:w="3510" w:type="dxa"/>
            <w:tcBorders>
              <w:top w:val="single" w:sz="4" w:space="0" w:color="000000"/>
              <w:left w:val="single" w:sz="4" w:space="0" w:color="000000"/>
              <w:bottom w:val="single" w:sz="4" w:space="0" w:color="000000"/>
            </w:tcBorders>
          </w:tcPr>
          <w:p w14:paraId="2589A74C"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Fecha inicio</w:t>
            </w:r>
            <w:r>
              <w:rPr>
                <w:rFonts w:ascii="Arial" w:eastAsia="Arial" w:hAnsi="Arial" w:cs="Arial"/>
                <w:color w:val="000000"/>
              </w:rPr>
              <w:t xml:space="preserve"> </w:t>
            </w:r>
            <w:proofErr w:type="spellStart"/>
            <w:r>
              <w:rPr>
                <w:rFonts w:ascii="Arial" w:eastAsia="Arial" w:hAnsi="Arial" w:cs="Arial"/>
                <w:color w:val="000000"/>
                <w:sz w:val="20"/>
                <w:szCs w:val="20"/>
              </w:rPr>
              <w:t>dd</w:t>
            </w:r>
            <w:proofErr w:type="spellEnd"/>
            <w:r>
              <w:rPr>
                <w:rFonts w:ascii="Arial" w:eastAsia="Arial" w:hAnsi="Arial" w:cs="Arial"/>
                <w:color w:val="000000"/>
                <w:sz w:val="20"/>
                <w:szCs w:val="20"/>
              </w:rPr>
              <w:t>/mm/</w:t>
            </w:r>
            <w:proofErr w:type="spellStart"/>
            <w:r>
              <w:rPr>
                <w:rFonts w:ascii="Arial" w:eastAsia="Arial" w:hAnsi="Arial" w:cs="Arial"/>
                <w:color w:val="000000"/>
                <w:sz w:val="20"/>
                <w:szCs w:val="20"/>
              </w:rPr>
              <w:t>aa</w:t>
            </w:r>
            <w:proofErr w:type="spellEnd"/>
          </w:p>
        </w:tc>
        <w:tc>
          <w:tcPr>
            <w:tcW w:w="1591" w:type="dxa"/>
            <w:tcBorders>
              <w:top w:val="single" w:sz="4" w:space="0" w:color="000000"/>
              <w:left w:val="single" w:sz="4" w:space="0" w:color="000000"/>
              <w:bottom w:val="single" w:sz="4" w:space="0" w:color="000000"/>
              <w:right w:val="single" w:sz="4" w:space="0" w:color="000000"/>
            </w:tcBorders>
          </w:tcPr>
          <w:p w14:paraId="2CE3CEAD" w14:textId="346BDCC6"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13/10/2026</w:t>
            </w:r>
          </w:p>
        </w:tc>
      </w:tr>
      <w:tr w:rsidR="004F03C8" w14:paraId="152E20E7" w14:textId="77777777">
        <w:tc>
          <w:tcPr>
            <w:tcW w:w="3510" w:type="dxa"/>
            <w:tcBorders>
              <w:left w:val="single" w:sz="4" w:space="0" w:color="000000"/>
              <w:bottom w:val="single" w:sz="4" w:space="0" w:color="000000"/>
            </w:tcBorders>
          </w:tcPr>
          <w:p w14:paraId="5904241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 xml:space="preserve">Fecha Finalización </w:t>
            </w:r>
            <w:proofErr w:type="spellStart"/>
            <w:r>
              <w:rPr>
                <w:rFonts w:ascii="Arial" w:eastAsia="Arial" w:hAnsi="Arial" w:cs="Arial"/>
                <w:color w:val="000000"/>
                <w:sz w:val="20"/>
                <w:szCs w:val="20"/>
              </w:rPr>
              <w:t>dd</w:t>
            </w:r>
            <w:proofErr w:type="spellEnd"/>
            <w:r>
              <w:rPr>
                <w:rFonts w:ascii="Arial" w:eastAsia="Arial" w:hAnsi="Arial" w:cs="Arial"/>
                <w:color w:val="000000"/>
                <w:sz w:val="20"/>
                <w:szCs w:val="20"/>
              </w:rPr>
              <w:t>/mm/</w:t>
            </w:r>
            <w:proofErr w:type="spellStart"/>
            <w:r>
              <w:rPr>
                <w:rFonts w:ascii="Arial" w:eastAsia="Arial" w:hAnsi="Arial" w:cs="Arial"/>
                <w:color w:val="000000"/>
                <w:sz w:val="20"/>
                <w:szCs w:val="20"/>
              </w:rPr>
              <w:t>aa</w:t>
            </w:r>
            <w:proofErr w:type="spellEnd"/>
          </w:p>
        </w:tc>
        <w:tc>
          <w:tcPr>
            <w:tcW w:w="1591" w:type="dxa"/>
            <w:tcBorders>
              <w:left w:val="single" w:sz="4" w:space="0" w:color="000000"/>
              <w:bottom w:val="single" w:sz="4" w:space="0" w:color="000000"/>
              <w:right w:val="single" w:sz="4" w:space="0" w:color="000000"/>
            </w:tcBorders>
          </w:tcPr>
          <w:p w14:paraId="0EE8D488" w14:textId="27620D62" w:rsidR="004F03C8" w:rsidRDefault="003814BB">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30</w:t>
            </w:r>
            <w:r w:rsidR="00BF58DC">
              <w:rPr>
                <w:rFonts w:ascii="Arial" w:eastAsia="Arial" w:hAnsi="Arial" w:cs="Arial"/>
                <w:color w:val="000000"/>
              </w:rPr>
              <w:t>/10/2026</w:t>
            </w:r>
          </w:p>
        </w:tc>
      </w:tr>
    </w:tbl>
    <w:p w14:paraId="117132A0" w14:textId="77777777" w:rsidR="004F03C8" w:rsidRPr="00432D71" w:rsidRDefault="00EA5600">
      <w:pPr>
        <w:widowControl/>
        <w:pBdr>
          <w:top w:val="nil"/>
          <w:left w:val="nil"/>
          <w:bottom w:val="nil"/>
          <w:right w:val="nil"/>
          <w:between w:val="nil"/>
        </w:pBdr>
        <w:spacing w:before="120" w:after="120"/>
        <w:jc w:val="both"/>
        <w:rPr>
          <w:rFonts w:cs="Calibri"/>
          <w:b/>
          <w:color w:val="000000"/>
          <w:sz w:val="18"/>
          <w:szCs w:val="18"/>
        </w:rPr>
      </w:pPr>
      <w:r w:rsidRPr="00432D71">
        <w:rPr>
          <w:rFonts w:ascii="Arial" w:eastAsia="Arial" w:hAnsi="Arial" w:cs="Arial"/>
          <w:b/>
          <w:color w:val="000000"/>
          <w:sz w:val="18"/>
          <w:szCs w:val="18"/>
        </w:rPr>
        <w:t>(*) Nota: En el ANEXO se detallan algunos criterios importantes para el llenado del formulario y el cálculo de créditos para cursos semestrales e intensivos.</w:t>
      </w:r>
    </w:p>
    <w:p w14:paraId="3EAFCDB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97391AF" w14:textId="18DD839A"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6F3EE7">
        <w:rPr>
          <w:rFonts w:ascii="Arial" w:eastAsia="Arial" w:hAnsi="Arial" w:cs="Arial"/>
          <w:color w:val="000000"/>
        </w:rPr>
        <w:t>6</w:t>
      </w:r>
      <w:r>
        <w:rPr>
          <w:rFonts w:ascii="Arial" w:eastAsia="Arial" w:hAnsi="Arial" w:cs="Arial"/>
          <w:color w:val="000000"/>
        </w:rPr>
        <w:t>. Horario (tentativo</w:t>
      </w:r>
      <w:r w:rsidR="003814BB">
        <w:rPr>
          <w:rFonts w:ascii="Arial" w:eastAsia="Arial" w:hAnsi="Arial" w:cs="Arial"/>
          <w:color w:val="000000"/>
        </w:rPr>
        <w:t>, a coordinar con estudiantes</w:t>
      </w:r>
      <w:r>
        <w:rPr>
          <w:rFonts w:ascii="Arial" w:eastAsia="Arial" w:hAnsi="Arial" w:cs="Arial"/>
          <w:color w:val="000000"/>
        </w:rPr>
        <w:t>):</w:t>
      </w:r>
    </w:p>
    <w:tbl>
      <w:tblPr>
        <w:tblStyle w:val="a4"/>
        <w:tblW w:w="8494" w:type="dxa"/>
        <w:tblInd w:w="-15" w:type="dxa"/>
        <w:tblLayout w:type="fixed"/>
        <w:tblLook w:val="0400" w:firstRow="0" w:lastRow="0" w:firstColumn="0" w:lastColumn="0" w:noHBand="0" w:noVBand="1"/>
      </w:tblPr>
      <w:tblGrid>
        <w:gridCol w:w="1529"/>
        <w:gridCol w:w="995"/>
        <w:gridCol w:w="996"/>
        <w:gridCol w:w="995"/>
        <w:gridCol w:w="994"/>
        <w:gridCol w:w="995"/>
        <w:gridCol w:w="996"/>
        <w:gridCol w:w="994"/>
      </w:tblGrid>
      <w:tr w:rsidR="004F03C8" w14:paraId="18B61902"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61A8ED38"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rPr>
              <w:t>Horarios</w:t>
            </w:r>
          </w:p>
        </w:tc>
        <w:tc>
          <w:tcPr>
            <w:tcW w:w="995" w:type="dxa"/>
            <w:tcBorders>
              <w:top w:val="single" w:sz="4" w:space="0" w:color="000000"/>
              <w:left w:val="single" w:sz="4" w:space="0" w:color="000000"/>
              <w:bottom w:val="single" w:sz="4" w:space="0" w:color="000000"/>
              <w:right w:val="single" w:sz="4" w:space="0" w:color="000000"/>
            </w:tcBorders>
            <w:vAlign w:val="center"/>
          </w:tcPr>
          <w:p w14:paraId="28A166EB"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Lu</w:t>
            </w:r>
          </w:p>
        </w:tc>
        <w:tc>
          <w:tcPr>
            <w:tcW w:w="996" w:type="dxa"/>
            <w:tcBorders>
              <w:top w:val="single" w:sz="4" w:space="0" w:color="000000"/>
              <w:left w:val="single" w:sz="4" w:space="0" w:color="000000"/>
              <w:bottom w:val="single" w:sz="4" w:space="0" w:color="000000"/>
              <w:right w:val="single" w:sz="4" w:space="0" w:color="000000"/>
            </w:tcBorders>
            <w:vAlign w:val="center"/>
          </w:tcPr>
          <w:p w14:paraId="52F61C96"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Ma</w:t>
            </w:r>
          </w:p>
        </w:tc>
        <w:tc>
          <w:tcPr>
            <w:tcW w:w="995" w:type="dxa"/>
            <w:tcBorders>
              <w:top w:val="single" w:sz="4" w:space="0" w:color="000000"/>
              <w:left w:val="single" w:sz="4" w:space="0" w:color="000000"/>
              <w:bottom w:val="single" w:sz="4" w:space="0" w:color="000000"/>
              <w:right w:val="single" w:sz="4" w:space="0" w:color="000000"/>
            </w:tcBorders>
            <w:vAlign w:val="center"/>
          </w:tcPr>
          <w:p w14:paraId="46B390D1"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Mi</w:t>
            </w:r>
          </w:p>
        </w:tc>
        <w:tc>
          <w:tcPr>
            <w:tcW w:w="994" w:type="dxa"/>
            <w:tcBorders>
              <w:top w:val="single" w:sz="4" w:space="0" w:color="000000"/>
              <w:left w:val="single" w:sz="4" w:space="0" w:color="000000"/>
              <w:bottom w:val="single" w:sz="4" w:space="0" w:color="000000"/>
              <w:right w:val="single" w:sz="4" w:space="0" w:color="000000"/>
            </w:tcBorders>
            <w:vAlign w:val="center"/>
          </w:tcPr>
          <w:p w14:paraId="71C77219"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Ju</w:t>
            </w:r>
          </w:p>
        </w:tc>
        <w:tc>
          <w:tcPr>
            <w:tcW w:w="995" w:type="dxa"/>
            <w:tcBorders>
              <w:top w:val="single" w:sz="4" w:space="0" w:color="000000"/>
              <w:left w:val="single" w:sz="4" w:space="0" w:color="000000"/>
              <w:bottom w:val="single" w:sz="4" w:space="0" w:color="000000"/>
              <w:right w:val="single" w:sz="4" w:space="0" w:color="000000"/>
            </w:tcBorders>
            <w:vAlign w:val="center"/>
          </w:tcPr>
          <w:p w14:paraId="0B711090"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Vi</w:t>
            </w:r>
          </w:p>
        </w:tc>
        <w:tc>
          <w:tcPr>
            <w:tcW w:w="996" w:type="dxa"/>
            <w:tcBorders>
              <w:top w:val="single" w:sz="4" w:space="0" w:color="000000"/>
              <w:left w:val="single" w:sz="4" w:space="0" w:color="000000"/>
              <w:bottom w:val="single" w:sz="4" w:space="0" w:color="000000"/>
              <w:right w:val="single" w:sz="4" w:space="0" w:color="000000"/>
            </w:tcBorders>
            <w:vAlign w:val="center"/>
          </w:tcPr>
          <w:p w14:paraId="0B9511F3"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Sa</w:t>
            </w:r>
          </w:p>
        </w:tc>
        <w:tc>
          <w:tcPr>
            <w:tcW w:w="994" w:type="dxa"/>
            <w:tcBorders>
              <w:top w:val="single" w:sz="4" w:space="0" w:color="000000"/>
              <w:left w:val="single" w:sz="4" w:space="0" w:color="000000"/>
              <w:bottom w:val="single" w:sz="4" w:space="0" w:color="000000"/>
              <w:right w:val="single" w:sz="4" w:space="0" w:color="000000"/>
            </w:tcBorders>
            <w:vAlign w:val="center"/>
          </w:tcPr>
          <w:p w14:paraId="70DE3C24"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Do</w:t>
            </w:r>
          </w:p>
        </w:tc>
      </w:tr>
      <w:tr w:rsidR="004F03C8" w14:paraId="3E9D4099"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1CEA12CF"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Inicio</w:t>
            </w:r>
          </w:p>
        </w:tc>
        <w:tc>
          <w:tcPr>
            <w:tcW w:w="995" w:type="dxa"/>
            <w:tcBorders>
              <w:top w:val="single" w:sz="4" w:space="0" w:color="000000"/>
              <w:left w:val="single" w:sz="4" w:space="0" w:color="000000"/>
              <w:bottom w:val="single" w:sz="4" w:space="0" w:color="000000"/>
              <w:right w:val="single" w:sz="4" w:space="0" w:color="000000"/>
            </w:tcBorders>
            <w:vAlign w:val="center"/>
          </w:tcPr>
          <w:p w14:paraId="5AE041B3" w14:textId="62ECDACD"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6" w:type="dxa"/>
            <w:tcBorders>
              <w:top w:val="single" w:sz="4" w:space="0" w:color="000000"/>
              <w:left w:val="single" w:sz="4" w:space="0" w:color="000000"/>
              <w:bottom w:val="single" w:sz="4" w:space="0" w:color="000000"/>
              <w:right w:val="single" w:sz="4" w:space="0" w:color="000000"/>
            </w:tcBorders>
            <w:vAlign w:val="center"/>
          </w:tcPr>
          <w:p w14:paraId="68455A33" w14:textId="24EE0D2E"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5" w:type="dxa"/>
            <w:tcBorders>
              <w:top w:val="single" w:sz="4" w:space="0" w:color="000000"/>
              <w:left w:val="single" w:sz="4" w:space="0" w:color="000000"/>
              <w:bottom w:val="single" w:sz="4" w:space="0" w:color="000000"/>
              <w:right w:val="single" w:sz="4" w:space="0" w:color="000000"/>
            </w:tcBorders>
            <w:vAlign w:val="center"/>
          </w:tcPr>
          <w:p w14:paraId="47A23F21" w14:textId="4BF2C838"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4" w:type="dxa"/>
            <w:tcBorders>
              <w:top w:val="single" w:sz="4" w:space="0" w:color="000000"/>
              <w:left w:val="single" w:sz="4" w:space="0" w:color="000000"/>
              <w:bottom w:val="single" w:sz="4" w:space="0" w:color="000000"/>
              <w:right w:val="single" w:sz="4" w:space="0" w:color="000000"/>
            </w:tcBorders>
            <w:vAlign w:val="center"/>
          </w:tcPr>
          <w:p w14:paraId="365C9E58" w14:textId="32C76DE8"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5" w:type="dxa"/>
            <w:tcBorders>
              <w:top w:val="single" w:sz="4" w:space="0" w:color="000000"/>
              <w:left w:val="single" w:sz="4" w:space="0" w:color="000000"/>
              <w:bottom w:val="single" w:sz="4" w:space="0" w:color="000000"/>
              <w:right w:val="single" w:sz="4" w:space="0" w:color="000000"/>
            </w:tcBorders>
            <w:vAlign w:val="center"/>
          </w:tcPr>
          <w:p w14:paraId="1A336924" w14:textId="6ED36E61"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10</w:t>
            </w:r>
          </w:p>
        </w:tc>
        <w:tc>
          <w:tcPr>
            <w:tcW w:w="996" w:type="dxa"/>
            <w:tcBorders>
              <w:top w:val="single" w:sz="4" w:space="0" w:color="000000"/>
              <w:left w:val="single" w:sz="4" w:space="0" w:color="000000"/>
              <w:bottom w:val="single" w:sz="4" w:space="0" w:color="000000"/>
              <w:right w:val="single" w:sz="4" w:space="0" w:color="000000"/>
            </w:tcBorders>
            <w:vAlign w:val="center"/>
          </w:tcPr>
          <w:p w14:paraId="41555562" w14:textId="509B8511"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9</w:t>
            </w:r>
          </w:p>
        </w:tc>
        <w:tc>
          <w:tcPr>
            <w:tcW w:w="994" w:type="dxa"/>
            <w:tcBorders>
              <w:top w:val="single" w:sz="4" w:space="0" w:color="000000"/>
              <w:left w:val="single" w:sz="4" w:space="0" w:color="000000"/>
              <w:bottom w:val="single" w:sz="4" w:space="0" w:color="000000"/>
              <w:right w:val="single" w:sz="4" w:space="0" w:color="000000"/>
            </w:tcBorders>
            <w:vAlign w:val="center"/>
          </w:tcPr>
          <w:p w14:paraId="01B9592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r w:rsidR="004F03C8" w14:paraId="3048454F" w14:textId="77777777">
        <w:tc>
          <w:tcPr>
            <w:tcW w:w="1529" w:type="dxa"/>
            <w:tcBorders>
              <w:left w:val="single" w:sz="4" w:space="0" w:color="000000"/>
              <w:bottom w:val="single" w:sz="4" w:space="0" w:color="000000"/>
              <w:right w:val="single" w:sz="4" w:space="0" w:color="000000"/>
            </w:tcBorders>
            <w:vAlign w:val="center"/>
          </w:tcPr>
          <w:p w14:paraId="31C3FFD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lastRenderedPageBreak/>
              <w:t>Fin</w:t>
            </w:r>
          </w:p>
        </w:tc>
        <w:tc>
          <w:tcPr>
            <w:tcW w:w="995" w:type="dxa"/>
            <w:tcBorders>
              <w:left w:val="single" w:sz="4" w:space="0" w:color="000000"/>
              <w:bottom w:val="single" w:sz="4" w:space="0" w:color="000000"/>
              <w:right w:val="single" w:sz="4" w:space="0" w:color="000000"/>
            </w:tcBorders>
            <w:vAlign w:val="center"/>
          </w:tcPr>
          <w:p w14:paraId="473B4FF9" w14:textId="519FA18B"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w:t>
            </w:r>
            <w:r w:rsidR="003814BB">
              <w:rPr>
                <w:rFonts w:ascii="Arial" w:eastAsia="Arial" w:hAnsi="Arial" w:cs="Arial"/>
                <w:color w:val="000000"/>
              </w:rPr>
              <w:t>7</w:t>
            </w:r>
          </w:p>
        </w:tc>
        <w:tc>
          <w:tcPr>
            <w:tcW w:w="996" w:type="dxa"/>
            <w:tcBorders>
              <w:left w:val="single" w:sz="4" w:space="0" w:color="000000"/>
              <w:bottom w:val="single" w:sz="4" w:space="0" w:color="000000"/>
              <w:right w:val="single" w:sz="4" w:space="0" w:color="000000"/>
            </w:tcBorders>
            <w:vAlign w:val="center"/>
          </w:tcPr>
          <w:p w14:paraId="4977CE03" w14:textId="06874678"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w:t>
            </w:r>
            <w:r w:rsidR="003814BB">
              <w:rPr>
                <w:rFonts w:ascii="Arial" w:eastAsia="Arial" w:hAnsi="Arial" w:cs="Arial"/>
                <w:color w:val="000000"/>
              </w:rPr>
              <w:t>7</w:t>
            </w:r>
          </w:p>
        </w:tc>
        <w:tc>
          <w:tcPr>
            <w:tcW w:w="995" w:type="dxa"/>
            <w:tcBorders>
              <w:left w:val="single" w:sz="4" w:space="0" w:color="000000"/>
              <w:bottom w:val="single" w:sz="4" w:space="0" w:color="000000"/>
              <w:right w:val="single" w:sz="4" w:space="0" w:color="000000"/>
            </w:tcBorders>
            <w:vAlign w:val="center"/>
          </w:tcPr>
          <w:p w14:paraId="142718AB" w14:textId="3B0A991C"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w:t>
            </w:r>
            <w:r w:rsidR="003814BB">
              <w:rPr>
                <w:rFonts w:ascii="Arial" w:eastAsia="Arial" w:hAnsi="Arial" w:cs="Arial"/>
                <w:color w:val="000000"/>
              </w:rPr>
              <w:t>7</w:t>
            </w:r>
          </w:p>
        </w:tc>
        <w:tc>
          <w:tcPr>
            <w:tcW w:w="994" w:type="dxa"/>
            <w:tcBorders>
              <w:left w:val="single" w:sz="4" w:space="0" w:color="000000"/>
              <w:bottom w:val="single" w:sz="4" w:space="0" w:color="000000"/>
              <w:right w:val="single" w:sz="4" w:space="0" w:color="000000"/>
            </w:tcBorders>
            <w:vAlign w:val="center"/>
          </w:tcPr>
          <w:p w14:paraId="3AEA07DA" w14:textId="4C900A4C"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w:t>
            </w:r>
            <w:r w:rsidR="003814BB">
              <w:rPr>
                <w:rFonts w:ascii="Arial" w:eastAsia="Arial" w:hAnsi="Arial" w:cs="Arial"/>
                <w:color w:val="000000"/>
              </w:rPr>
              <w:t>7</w:t>
            </w:r>
          </w:p>
        </w:tc>
        <w:tc>
          <w:tcPr>
            <w:tcW w:w="995" w:type="dxa"/>
            <w:tcBorders>
              <w:left w:val="single" w:sz="4" w:space="0" w:color="000000"/>
              <w:bottom w:val="single" w:sz="4" w:space="0" w:color="000000"/>
              <w:right w:val="single" w:sz="4" w:space="0" w:color="000000"/>
            </w:tcBorders>
            <w:vAlign w:val="center"/>
          </w:tcPr>
          <w:p w14:paraId="3F3C04B8" w14:textId="76E70B46"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w:t>
            </w:r>
            <w:r w:rsidR="003814BB">
              <w:rPr>
                <w:rFonts w:ascii="Arial" w:eastAsia="Arial" w:hAnsi="Arial" w:cs="Arial"/>
                <w:color w:val="000000"/>
              </w:rPr>
              <w:t>7</w:t>
            </w:r>
          </w:p>
        </w:tc>
        <w:tc>
          <w:tcPr>
            <w:tcW w:w="996" w:type="dxa"/>
            <w:tcBorders>
              <w:left w:val="single" w:sz="4" w:space="0" w:color="000000"/>
              <w:bottom w:val="single" w:sz="4" w:space="0" w:color="000000"/>
              <w:right w:val="single" w:sz="4" w:space="0" w:color="000000"/>
            </w:tcBorders>
            <w:vAlign w:val="center"/>
          </w:tcPr>
          <w:p w14:paraId="7C8DEE77" w14:textId="12014481" w:rsidR="004F03C8" w:rsidRDefault="00BF58DC">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19</w:t>
            </w:r>
          </w:p>
        </w:tc>
        <w:tc>
          <w:tcPr>
            <w:tcW w:w="994" w:type="dxa"/>
            <w:tcBorders>
              <w:left w:val="single" w:sz="4" w:space="0" w:color="000000"/>
              <w:bottom w:val="single" w:sz="4" w:space="0" w:color="000000"/>
              <w:right w:val="single" w:sz="4" w:space="0" w:color="000000"/>
            </w:tcBorders>
            <w:vAlign w:val="center"/>
          </w:tcPr>
          <w:p w14:paraId="6C02537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bl>
    <w:p w14:paraId="3B890C21" w14:textId="77777777" w:rsidR="006F3EE7" w:rsidRDefault="006F3EE7">
      <w:pPr>
        <w:widowControl/>
        <w:pBdr>
          <w:top w:val="nil"/>
          <w:left w:val="nil"/>
          <w:bottom w:val="nil"/>
          <w:right w:val="nil"/>
          <w:between w:val="nil"/>
        </w:pBdr>
        <w:spacing w:before="120" w:after="120"/>
        <w:jc w:val="both"/>
        <w:rPr>
          <w:rFonts w:ascii="Arial" w:eastAsia="Arial" w:hAnsi="Arial" w:cs="Arial"/>
          <w:color w:val="000000"/>
        </w:rPr>
      </w:pPr>
    </w:p>
    <w:p w14:paraId="5F97BC24" w14:textId="72E2FCB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6F3EE7">
        <w:rPr>
          <w:rFonts w:ascii="Arial" w:eastAsia="Arial" w:hAnsi="Arial" w:cs="Arial"/>
          <w:color w:val="000000"/>
        </w:rPr>
        <w:t>7</w:t>
      </w:r>
      <w:r>
        <w:rPr>
          <w:rFonts w:ascii="Arial" w:eastAsia="Arial" w:hAnsi="Arial" w:cs="Arial"/>
          <w:color w:val="000000"/>
        </w:rPr>
        <w:t>. Detalles de carga horaria (horas):</w:t>
      </w:r>
    </w:p>
    <w:tbl>
      <w:tblPr>
        <w:tblStyle w:val="a5"/>
        <w:tblW w:w="8493" w:type="dxa"/>
        <w:tblInd w:w="-108" w:type="dxa"/>
        <w:tblLayout w:type="fixed"/>
        <w:tblLook w:val="0400" w:firstRow="0" w:lastRow="0" w:firstColumn="0" w:lastColumn="0" w:noHBand="0" w:noVBand="1"/>
      </w:tblPr>
      <w:tblGrid>
        <w:gridCol w:w="4957"/>
        <w:gridCol w:w="3536"/>
      </w:tblGrid>
      <w:tr w:rsidR="004F03C8" w14:paraId="529F44B2" w14:textId="77777777">
        <w:tc>
          <w:tcPr>
            <w:tcW w:w="4957" w:type="dxa"/>
            <w:tcBorders>
              <w:top w:val="single" w:sz="4" w:space="0" w:color="000000"/>
              <w:left w:val="single" w:sz="4" w:space="0" w:color="000000"/>
              <w:bottom w:val="single" w:sz="4" w:space="0" w:color="000000"/>
              <w:right w:val="single" w:sz="4" w:space="0" w:color="000000"/>
            </w:tcBorders>
          </w:tcPr>
          <w:p w14:paraId="5B19A61D" w14:textId="7D754FC6" w:rsidR="004F03C8" w:rsidRPr="00906FE5" w:rsidRDefault="00EA5600">
            <w:pPr>
              <w:widowControl/>
              <w:pBdr>
                <w:top w:val="nil"/>
                <w:left w:val="nil"/>
                <w:bottom w:val="nil"/>
                <w:right w:val="nil"/>
                <w:between w:val="nil"/>
              </w:pBdr>
              <w:spacing w:before="120" w:after="120"/>
              <w:jc w:val="both"/>
              <w:rPr>
                <w:rFonts w:ascii="Arial" w:eastAsia="Arial" w:hAnsi="Arial" w:cs="Arial"/>
                <w:color w:val="000000"/>
                <w:sz w:val="20"/>
                <w:szCs w:val="20"/>
              </w:rPr>
            </w:pPr>
            <w:r>
              <w:rPr>
                <w:rFonts w:ascii="Arial" w:eastAsia="Arial" w:hAnsi="Arial" w:cs="Arial"/>
                <w:color w:val="000000"/>
              </w:rPr>
              <w:t>- Carga horaria total del curso</w:t>
            </w:r>
            <w:r w:rsidRPr="00906FE5">
              <w:rPr>
                <w:rFonts w:ascii="Arial" w:eastAsia="Arial" w:hAnsi="Arial" w:cs="Arial"/>
                <w:color w:val="000000"/>
                <w:sz w:val="18"/>
                <w:szCs w:val="18"/>
              </w:rPr>
              <w:t>.</w:t>
            </w:r>
            <w:r w:rsidR="008409D9" w:rsidRPr="00906FE5">
              <w:rPr>
                <w:rFonts w:ascii="Arial" w:eastAsia="Arial" w:hAnsi="Arial" w:cs="Arial"/>
                <w:color w:val="000000"/>
                <w:sz w:val="18"/>
                <w:szCs w:val="18"/>
              </w:rPr>
              <w:t xml:space="preserve">  </w:t>
            </w:r>
            <w:r w:rsidR="008409D9" w:rsidRPr="00906FE5">
              <w:rPr>
                <w:rFonts w:ascii="Arial" w:eastAsia="Arial" w:hAnsi="Arial" w:cs="Arial"/>
                <w:color w:val="000000"/>
                <w:sz w:val="18"/>
                <w:szCs w:val="18"/>
                <w:highlight w:val="lightGray"/>
              </w:rPr>
              <w:t>(ATENCIÓN debe ser igual al total de clases teóricas y prácticas).</w:t>
            </w:r>
          </w:p>
        </w:tc>
        <w:tc>
          <w:tcPr>
            <w:tcW w:w="3536" w:type="dxa"/>
            <w:tcBorders>
              <w:top w:val="single" w:sz="4" w:space="0" w:color="000000"/>
              <w:left w:val="single" w:sz="4" w:space="0" w:color="000000"/>
              <w:bottom w:val="single" w:sz="4" w:space="0" w:color="000000"/>
              <w:right w:val="single" w:sz="4" w:space="0" w:color="000000"/>
            </w:tcBorders>
          </w:tcPr>
          <w:p w14:paraId="02069C1A" w14:textId="50ABFB28" w:rsidR="004F03C8" w:rsidRDefault="00BF58D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4</w:t>
            </w:r>
            <w:r w:rsidR="003814BB">
              <w:rPr>
                <w:rFonts w:ascii="Arial" w:eastAsia="Arial" w:hAnsi="Arial" w:cs="Arial"/>
                <w:color w:val="000000"/>
              </w:rPr>
              <w:t>5</w:t>
            </w:r>
          </w:p>
        </w:tc>
      </w:tr>
      <w:tr w:rsidR="004F03C8" w14:paraId="39337BE6" w14:textId="77777777">
        <w:tc>
          <w:tcPr>
            <w:tcW w:w="4957" w:type="dxa"/>
            <w:tcBorders>
              <w:top w:val="single" w:sz="4" w:space="0" w:color="000000"/>
              <w:left w:val="single" w:sz="4" w:space="0" w:color="000000"/>
              <w:bottom w:val="single" w:sz="4" w:space="0" w:color="000000"/>
              <w:right w:val="single" w:sz="4" w:space="0" w:color="000000"/>
            </w:tcBorders>
          </w:tcPr>
          <w:p w14:paraId="431B43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teóricas.</w:t>
            </w:r>
          </w:p>
        </w:tc>
        <w:tc>
          <w:tcPr>
            <w:tcW w:w="3536" w:type="dxa"/>
            <w:tcBorders>
              <w:top w:val="single" w:sz="4" w:space="0" w:color="000000"/>
              <w:left w:val="single" w:sz="4" w:space="0" w:color="000000"/>
              <w:bottom w:val="single" w:sz="4" w:space="0" w:color="000000"/>
              <w:right w:val="single" w:sz="4" w:space="0" w:color="000000"/>
            </w:tcBorders>
          </w:tcPr>
          <w:p w14:paraId="0804BF81" w14:textId="626969B4" w:rsidR="004F03C8" w:rsidRDefault="003814BB">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20</w:t>
            </w:r>
          </w:p>
        </w:tc>
      </w:tr>
      <w:tr w:rsidR="004F03C8" w14:paraId="7AB8DE45" w14:textId="77777777">
        <w:tc>
          <w:tcPr>
            <w:tcW w:w="4957" w:type="dxa"/>
            <w:tcBorders>
              <w:top w:val="single" w:sz="4" w:space="0" w:color="000000"/>
              <w:left w:val="single" w:sz="4" w:space="0" w:color="000000"/>
              <w:bottom w:val="single" w:sz="4" w:space="0" w:color="000000"/>
              <w:right w:val="single" w:sz="4" w:space="0" w:color="000000"/>
            </w:tcBorders>
          </w:tcPr>
          <w:p w14:paraId="0724FDB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prácticas (incluir salidas de campo, seminarios, presentaciones de trabajos, talleres).</w:t>
            </w:r>
          </w:p>
        </w:tc>
        <w:tc>
          <w:tcPr>
            <w:tcW w:w="3536" w:type="dxa"/>
            <w:tcBorders>
              <w:top w:val="single" w:sz="4" w:space="0" w:color="000000"/>
              <w:left w:val="single" w:sz="4" w:space="0" w:color="000000"/>
              <w:bottom w:val="single" w:sz="4" w:space="0" w:color="000000"/>
              <w:right w:val="single" w:sz="4" w:space="0" w:color="000000"/>
            </w:tcBorders>
          </w:tcPr>
          <w:p w14:paraId="31257905" w14:textId="690B811F" w:rsidR="004F03C8" w:rsidRDefault="00BF58DC">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25</w:t>
            </w:r>
          </w:p>
          <w:p w14:paraId="05A0891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r w:rsidR="004F03C8" w14:paraId="1E5611F3" w14:textId="77777777">
        <w:tc>
          <w:tcPr>
            <w:tcW w:w="4957" w:type="dxa"/>
            <w:tcBorders>
              <w:top w:val="single" w:sz="4" w:space="0" w:color="000000"/>
              <w:left w:val="single" w:sz="4" w:space="0" w:color="000000"/>
              <w:bottom w:val="single" w:sz="4" w:space="0" w:color="000000"/>
              <w:right w:val="single" w:sz="4" w:space="0" w:color="000000"/>
            </w:tcBorders>
            <w:vAlign w:val="center"/>
          </w:tcPr>
          <w:p w14:paraId="2133FAE0" w14:textId="77777777" w:rsidR="004F03C8" w:rsidRDefault="00EA5600">
            <w:pPr>
              <w:widowControl/>
              <w:pBdr>
                <w:top w:val="nil"/>
                <w:left w:val="nil"/>
                <w:bottom w:val="nil"/>
                <w:right w:val="nil"/>
                <w:between w:val="nil"/>
              </w:pBdr>
              <w:spacing w:before="120" w:after="120"/>
              <w:rPr>
                <w:rFonts w:ascii="Arial" w:eastAsia="Arial" w:hAnsi="Arial" w:cs="Arial"/>
                <w:color w:val="000000"/>
                <w:u w:val="single"/>
              </w:rPr>
            </w:pPr>
            <w:r>
              <w:rPr>
                <w:rFonts w:ascii="Arial" w:eastAsia="Arial" w:hAnsi="Arial" w:cs="Arial"/>
                <w:color w:val="000000"/>
                <w:u w:val="single"/>
              </w:rPr>
              <w:t>Únicamente para cursos intensivos</w:t>
            </w:r>
          </w:p>
          <w:p w14:paraId="622C15F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Carga horaria no presencial</w:t>
            </w:r>
          </w:p>
          <w:p w14:paraId="5052FC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¿Durante el curso? ¿Posterior/previa al curso? Explicite.</w:t>
            </w:r>
          </w:p>
        </w:tc>
        <w:tc>
          <w:tcPr>
            <w:tcW w:w="3536" w:type="dxa"/>
            <w:tcBorders>
              <w:top w:val="single" w:sz="4" w:space="0" w:color="000000"/>
              <w:left w:val="single" w:sz="4" w:space="0" w:color="000000"/>
              <w:bottom w:val="single" w:sz="4" w:space="0" w:color="000000"/>
              <w:right w:val="single" w:sz="4" w:space="0" w:color="000000"/>
            </w:tcBorders>
          </w:tcPr>
          <w:p w14:paraId="1AAA795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E3B6D" w14:textId="26F2B812" w:rsidR="004F03C8" w:rsidRDefault="003814BB">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w:t>
            </w:r>
            <w:r w:rsidR="00BF58DC">
              <w:rPr>
                <w:rFonts w:ascii="Arial" w:eastAsia="Arial" w:hAnsi="Arial" w:cs="Arial"/>
                <w:color w:val="000000"/>
              </w:rPr>
              <w:t>0</w:t>
            </w:r>
            <w:r w:rsidR="00C47D60">
              <w:rPr>
                <w:rFonts w:ascii="Arial" w:eastAsia="Arial" w:hAnsi="Arial" w:cs="Arial"/>
                <w:color w:val="000000"/>
              </w:rPr>
              <w:t xml:space="preserve"> posterior al curso</w:t>
            </w:r>
          </w:p>
          <w:p w14:paraId="6C3A943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6FB61D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4E4F7F4" w14:textId="58890DB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AE22A5">
        <w:rPr>
          <w:rFonts w:ascii="Arial" w:eastAsia="Arial" w:hAnsi="Arial" w:cs="Arial"/>
          <w:color w:val="000000"/>
        </w:rPr>
        <w:t>8</w:t>
      </w:r>
      <w:r>
        <w:rPr>
          <w:rFonts w:ascii="Arial" w:eastAsia="Arial" w:hAnsi="Arial" w:cs="Arial"/>
          <w:color w:val="000000"/>
        </w:rPr>
        <w:t xml:space="preserve">. </w:t>
      </w:r>
      <w:proofErr w:type="gramStart"/>
      <w:r>
        <w:rPr>
          <w:rFonts w:ascii="Arial" w:eastAsia="Arial" w:hAnsi="Arial" w:cs="Arial"/>
          <w:color w:val="000000"/>
        </w:rPr>
        <w:t>Actividades a realizar</w:t>
      </w:r>
      <w:proofErr w:type="gramEnd"/>
      <w:r>
        <w:rPr>
          <w:rFonts w:ascii="Arial" w:eastAsia="Arial" w:hAnsi="Arial" w:cs="Arial"/>
          <w:color w:val="000000"/>
        </w:rPr>
        <w:t xml:space="preserve"> (marcar con una cruz el casillero y especificar cantidad de horas).</w:t>
      </w:r>
    </w:p>
    <w:p w14:paraId="6F0921BB" w14:textId="77777777" w:rsidR="004F03C8" w:rsidRDefault="00EA5600">
      <w:pPr>
        <w:jc w:val="both"/>
        <w:rPr>
          <w:rFonts w:ascii="Arial" w:eastAsia="Arial" w:hAnsi="Arial" w:cs="Arial"/>
        </w:rPr>
      </w:pPr>
      <w:r>
        <w:rPr>
          <w:rFonts w:ascii="Arial" w:eastAsia="Arial" w:hAnsi="Arial" w:cs="Arial"/>
        </w:rPr>
        <w:t xml:space="preserve">Clases sincrónicas: </w:t>
      </w:r>
    </w:p>
    <w:p w14:paraId="4C5FF7D2" w14:textId="77777777" w:rsidR="004F03C8" w:rsidRDefault="004F03C8">
      <w:pPr>
        <w:jc w:val="both"/>
        <w:rPr>
          <w:rFonts w:ascii="Arial" w:eastAsia="Arial" w:hAnsi="Arial" w:cs="Arial"/>
        </w:rPr>
      </w:pPr>
    </w:p>
    <w:tbl>
      <w:tblPr>
        <w:tblStyle w:val="a6"/>
        <w:tblW w:w="8493" w:type="dxa"/>
        <w:tblInd w:w="-108" w:type="dxa"/>
        <w:tblLayout w:type="fixed"/>
        <w:tblLook w:val="0400" w:firstRow="0" w:lastRow="0" w:firstColumn="0" w:lastColumn="0" w:noHBand="0" w:noVBand="1"/>
      </w:tblPr>
      <w:tblGrid>
        <w:gridCol w:w="2972"/>
        <w:gridCol w:w="709"/>
        <w:gridCol w:w="2124"/>
        <w:gridCol w:w="2688"/>
      </w:tblGrid>
      <w:tr w:rsidR="004F03C8" w14:paraId="6505198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8B31A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Clases expositivas teóricas</w:t>
            </w:r>
          </w:p>
        </w:tc>
        <w:tc>
          <w:tcPr>
            <w:tcW w:w="709" w:type="dxa"/>
            <w:tcBorders>
              <w:top w:val="single" w:sz="4" w:space="0" w:color="000000"/>
              <w:left w:val="single" w:sz="4" w:space="0" w:color="000000"/>
              <w:bottom w:val="single" w:sz="4" w:space="0" w:color="000000"/>
              <w:right w:val="single" w:sz="4" w:space="0" w:color="000000"/>
            </w:tcBorders>
            <w:vAlign w:val="center"/>
          </w:tcPr>
          <w:p w14:paraId="2A1C64DE" w14:textId="24BE231B" w:rsidR="004F03C8" w:rsidRDefault="00BF58D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5</w:t>
            </w:r>
          </w:p>
        </w:tc>
        <w:tc>
          <w:tcPr>
            <w:tcW w:w="2124" w:type="dxa"/>
            <w:tcBorders>
              <w:top w:val="single" w:sz="4" w:space="0" w:color="000000"/>
              <w:left w:val="single" w:sz="4" w:space="0" w:color="000000"/>
              <w:bottom w:val="single" w:sz="4" w:space="0" w:color="000000"/>
              <w:right w:val="single" w:sz="4" w:space="0" w:color="000000"/>
            </w:tcBorders>
            <w:vAlign w:val="center"/>
          </w:tcPr>
          <w:p w14:paraId="1E5654A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70FAEA8D" w14:textId="4595DE70" w:rsidR="004F03C8" w:rsidRDefault="00BF58D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15</w:t>
            </w:r>
          </w:p>
        </w:tc>
      </w:tr>
      <w:tr w:rsidR="004F03C8" w14:paraId="1C1E24A3"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0FB16F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campo</w:t>
            </w:r>
          </w:p>
        </w:tc>
        <w:tc>
          <w:tcPr>
            <w:tcW w:w="709" w:type="dxa"/>
            <w:tcBorders>
              <w:top w:val="single" w:sz="4" w:space="0" w:color="000000"/>
              <w:left w:val="single" w:sz="4" w:space="0" w:color="000000"/>
              <w:bottom w:val="single" w:sz="4" w:space="0" w:color="000000"/>
              <w:right w:val="single" w:sz="4" w:space="0" w:color="000000"/>
            </w:tcBorders>
            <w:vAlign w:val="center"/>
          </w:tcPr>
          <w:p w14:paraId="250C1CC3" w14:textId="218346A8" w:rsidR="004F03C8" w:rsidRDefault="00BF58DC">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w:t>
            </w:r>
          </w:p>
        </w:tc>
        <w:tc>
          <w:tcPr>
            <w:tcW w:w="2124" w:type="dxa"/>
            <w:tcBorders>
              <w:top w:val="single" w:sz="4" w:space="0" w:color="000000"/>
              <w:left w:val="single" w:sz="4" w:space="0" w:color="000000"/>
              <w:bottom w:val="single" w:sz="4" w:space="0" w:color="000000"/>
              <w:right w:val="single" w:sz="4" w:space="0" w:color="000000"/>
            </w:tcBorders>
            <w:vAlign w:val="center"/>
          </w:tcPr>
          <w:p w14:paraId="5CB823D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F44592F" w14:textId="04247B74"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8</w:t>
            </w:r>
          </w:p>
        </w:tc>
      </w:tr>
      <w:tr w:rsidR="004F03C8" w14:paraId="0D793136"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4B703C68"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Talleres de discusión</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4EA7" w14:textId="5F68E46C"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w:t>
            </w:r>
          </w:p>
        </w:tc>
        <w:tc>
          <w:tcPr>
            <w:tcW w:w="2124" w:type="dxa"/>
            <w:tcBorders>
              <w:top w:val="single" w:sz="4" w:space="0" w:color="000000"/>
              <w:left w:val="single" w:sz="4" w:space="0" w:color="000000"/>
              <w:bottom w:val="single" w:sz="4" w:space="0" w:color="000000"/>
              <w:right w:val="single" w:sz="4" w:space="0" w:color="000000"/>
            </w:tcBorders>
            <w:vAlign w:val="center"/>
          </w:tcPr>
          <w:p w14:paraId="0B383397"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061FCFF2" w14:textId="5DB574D3"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4</w:t>
            </w:r>
          </w:p>
        </w:tc>
      </w:tr>
      <w:tr w:rsidR="004F03C8" w14:paraId="41FB6C12"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D61A43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Seminarios</w:t>
            </w:r>
          </w:p>
        </w:tc>
        <w:tc>
          <w:tcPr>
            <w:tcW w:w="709" w:type="dxa"/>
            <w:tcBorders>
              <w:top w:val="single" w:sz="4" w:space="0" w:color="000000"/>
              <w:left w:val="single" w:sz="4" w:space="0" w:color="000000"/>
              <w:bottom w:val="single" w:sz="4" w:space="0" w:color="000000"/>
              <w:right w:val="single" w:sz="4" w:space="0" w:color="000000"/>
            </w:tcBorders>
            <w:vAlign w:val="center"/>
          </w:tcPr>
          <w:p w14:paraId="25E64D71" w14:textId="3B951D12"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1</w:t>
            </w:r>
          </w:p>
        </w:tc>
        <w:tc>
          <w:tcPr>
            <w:tcW w:w="2124" w:type="dxa"/>
            <w:tcBorders>
              <w:top w:val="single" w:sz="4" w:space="0" w:color="000000"/>
              <w:left w:val="single" w:sz="4" w:space="0" w:color="000000"/>
              <w:bottom w:val="single" w:sz="4" w:space="0" w:color="000000"/>
              <w:right w:val="single" w:sz="4" w:space="0" w:color="000000"/>
            </w:tcBorders>
            <w:vAlign w:val="center"/>
          </w:tcPr>
          <w:p w14:paraId="0F35B20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9FAB4EB" w14:textId="2A58BDC4"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4</w:t>
            </w:r>
          </w:p>
        </w:tc>
      </w:tr>
      <w:tr w:rsidR="004F03C8" w14:paraId="7D333D6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656DBA11"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laboratorio</w:t>
            </w:r>
          </w:p>
        </w:tc>
        <w:tc>
          <w:tcPr>
            <w:tcW w:w="709" w:type="dxa"/>
            <w:tcBorders>
              <w:top w:val="single" w:sz="4" w:space="0" w:color="000000"/>
              <w:left w:val="single" w:sz="4" w:space="0" w:color="000000"/>
              <w:bottom w:val="single" w:sz="4" w:space="0" w:color="000000"/>
              <w:right w:val="single" w:sz="4" w:space="0" w:color="000000"/>
            </w:tcBorders>
            <w:vAlign w:val="center"/>
          </w:tcPr>
          <w:p w14:paraId="3D87FB9D" w14:textId="57FB3E1F"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3</w:t>
            </w:r>
          </w:p>
        </w:tc>
        <w:tc>
          <w:tcPr>
            <w:tcW w:w="2124" w:type="dxa"/>
            <w:tcBorders>
              <w:top w:val="single" w:sz="4" w:space="0" w:color="000000"/>
              <w:left w:val="single" w:sz="4" w:space="0" w:color="000000"/>
              <w:bottom w:val="single" w:sz="4" w:space="0" w:color="000000"/>
              <w:right w:val="single" w:sz="4" w:space="0" w:color="000000"/>
            </w:tcBorders>
            <w:vAlign w:val="center"/>
          </w:tcPr>
          <w:p w14:paraId="24CC7C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53E116C4" w14:textId="5C8B19C8" w:rsidR="004F03C8" w:rsidRDefault="00B07A12">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9</w:t>
            </w:r>
          </w:p>
        </w:tc>
      </w:tr>
    </w:tbl>
    <w:p w14:paraId="31C7C7AD" w14:textId="77777777" w:rsidR="004F03C8" w:rsidRDefault="004F03C8">
      <w:pPr>
        <w:jc w:val="both"/>
        <w:rPr>
          <w:rFonts w:ascii="Arial" w:eastAsia="Arial" w:hAnsi="Arial" w:cs="Arial"/>
        </w:rPr>
      </w:pPr>
    </w:p>
    <w:p w14:paraId="58440C4A" w14:textId="77777777" w:rsidR="004F03C8" w:rsidRDefault="00EA5600">
      <w:pPr>
        <w:jc w:val="both"/>
        <w:rPr>
          <w:rFonts w:ascii="Arial" w:eastAsia="Arial" w:hAnsi="Arial" w:cs="Arial"/>
        </w:rPr>
      </w:pPr>
      <w:r>
        <w:rPr>
          <w:rFonts w:ascii="Arial" w:eastAsia="Arial" w:hAnsi="Arial" w:cs="Arial"/>
        </w:rPr>
        <w:t xml:space="preserve">Trabajo domicilio  (solo cursos intensivos con componente sincrónica diaria mayor a 6 </w:t>
      </w:r>
      <w:proofErr w:type="spellStart"/>
      <w:r>
        <w:rPr>
          <w:rFonts w:ascii="Arial" w:eastAsia="Arial" w:hAnsi="Arial" w:cs="Arial"/>
        </w:rPr>
        <w:t>hs</w:t>
      </w:r>
      <w:proofErr w:type="spellEnd"/>
      <w:r>
        <w:rPr>
          <w:rFonts w:ascii="Arial" w:eastAsia="Arial" w:hAnsi="Arial" w:cs="Arial"/>
        </w:rPr>
        <w:t xml:space="preserve"> y evaluación el último día)</w:t>
      </w:r>
    </w:p>
    <w:p w14:paraId="459867EC" w14:textId="77777777" w:rsidR="004F03C8" w:rsidRDefault="004F03C8">
      <w:pPr>
        <w:jc w:val="both"/>
        <w:rPr>
          <w:rFonts w:ascii="Arial" w:eastAsia="Arial" w:hAnsi="Arial" w:cs="Arial"/>
          <w:highlight w:val="yellow"/>
        </w:rPr>
      </w:pPr>
    </w:p>
    <w:tbl>
      <w:tblPr>
        <w:tblStyle w:val="a7"/>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126"/>
        <w:gridCol w:w="2126"/>
      </w:tblGrid>
      <w:tr w:rsidR="004F03C8" w14:paraId="6EE42F9B" w14:textId="77777777">
        <w:tc>
          <w:tcPr>
            <w:tcW w:w="2126" w:type="dxa"/>
          </w:tcPr>
          <w:p w14:paraId="02D797F0"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Actividades no presenciales</w:t>
            </w:r>
          </w:p>
        </w:tc>
        <w:tc>
          <w:tcPr>
            <w:tcW w:w="2126" w:type="dxa"/>
          </w:tcPr>
          <w:p w14:paraId="23EC8571" w14:textId="4008F35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43C7FCD2" w14:textId="24AA9AFF"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6A3ADAAE" w14:textId="59A4DC77" w:rsidR="004F03C8" w:rsidRDefault="004F03C8">
            <w:pPr>
              <w:widowControl/>
              <w:pBdr>
                <w:top w:val="nil"/>
                <w:left w:val="nil"/>
                <w:bottom w:val="nil"/>
                <w:right w:val="nil"/>
                <w:between w:val="nil"/>
              </w:pBdr>
              <w:spacing w:after="160" w:line="249" w:lineRule="auto"/>
              <w:rPr>
                <w:rFonts w:cs="Calibri"/>
                <w:color w:val="000000"/>
              </w:rPr>
            </w:pPr>
          </w:p>
        </w:tc>
      </w:tr>
    </w:tbl>
    <w:p w14:paraId="43034AD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059F0FD" w14:textId="7870E7EF"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En el caso de que el curso incluya una salida de campo, ¿estaría dispuesto a aprovechar la salida de campo en el interior del país y visitar una escuela rural?:</w:t>
      </w:r>
      <w:r w:rsidR="00B07A12">
        <w:rPr>
          <w:rFonts w:ascii="Arial" w:eastAsia="Arial" w:hAnsi="Arial" w:cs="Arial"/>
          <w:color w:val="000000"/>
        </w:rPr>
        <w:t xml:space="preserve"> si</w:t>
      </w:r>
    </w:p>
    <w:p w14:paraId="2D2CE311" w14:textId="77777777" w:rsidR="00E456F4" w:rsidRDefault="00E456F4">
      <w:pPr>
        <w:widowControl/>
        <w:pBdr>
          <w:top w:val="nil"/>
          <w:left w:val="nil"/>
          <w:bottom w:val="nil"/>
          <w:right w:val="nil"/>
          <w:between w:val="nil"/>
        </w:pBdr>
        <w:spacing w:before="120" w:after="120"/>
        <w:jc w:val="both"/>
        <w:rPr>
          <w:rFonts w:ascii="Arial" w:eastAsia="Arial" w:hAnsi="Arial" w:cs="Arial"/>
        </w:rPr>
      </w:pPr>
    </w:p>
    <w:p w14:paraId="385039E7" w14:textId="0ADF2220"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1.</w:t>
      </w:r>
      <w:r w:rsidR="00AE22A5">
        <w:rPr>
          <w:rFonts w:ascii="Arial" w:eastAsia="Arial" w:hAnsi="Arial" w:cs="Arial"/>
        </w:rPr>
        <w:t>9</w:t>
      </w:r>
      <w:r>
        <w:rPr>
          <w:rFonts w:ascii="Arial" w:eastAsia="Arial" w:hAnsi="Arial" w:cs="Arial"/>
        </w:rPr>
        <w:t>. Evaluación</w:t>
      </w:r>
    </w:p>
    <w:p w14:paraId="78CA124E" w14:textId="5EBB96E5" w:rsidR="004F03C8" w:rsidRPr="00E456F4" w:rsidRDefault="00EA5600">
      <w:pPr>
        <w:widowControl/>
        <w:pBdr>
          <w:top w:val="nil"/>
          <w:left w:val="nil"/>
          <w:bottom w:val="nil"/>
          <w:right w:val="nil"/>
          <w:between w:val="nil"/>
        </w:pBdr>
        <w:spacing w:before="120" w:after="120"/>
        <w:jc w:val="both"/>
        <w:rPr>
          <w:rFonts w:ascii="Arial" w:eastAsia="Arial" w:hAnsi="Arial" w:cs="Arial"/>
          <w:sz w:val="18"/>
          <w:szCs w:val="18"/>
        </w:rPr>
      </w:pPr>
      <w:r>
        <w:rPr>
          <w:rFonts w:ascii="Arial" w:eastAsia="Arial" w:hAnsi="Arial" w:cs="Arial"/>
        </w:rPr>
        <w:t>Los cursos se aprobarán con una evaluación final individual en la que el estudiante deberá alcanzar como mínimo una calificación correspondiente al concepto Aceptable: el rendimiento alcanza el criterio mínimo de suficiencia  (de acuerdo a la escala de la Udelar).</w:t>
      </w:r>
      <w:r w:rsidR="00C22F69">
        <w:rPr>
          <w:rFonts w:ascii="Arial" w:eastAsia="Arial" w:hAnsi="Arial" w:cs="Arial"/>
        </w:rPr>
        <w:t xml:space="preserve">  </w:t>
      </w:r>
      <w:r w:rsidR="00C22F69" w:rsidRPr="00E456F4">
        <w:rPr>
          <w:rFonts w:ascii="Arial" w:eastAsia="Arial" w:hAnsi="Arial" w:cs="Arial"/>
          <w:sz w:val="18"/>
          <w:szCs w:val="18"/>
          <w:highlight w:val="lightGray"/>
        </w:rPr>
        <w:t>En caso de Tipo 3 indique en OTRO TIPO la forma para exoneración total</w:t>
      </w:r>
      <w:r w:rsidR="00E456F4">
        <w:rPr>
          <w:rFonts w:ascii="Arial" w:eastAsia="Arial" w:hAnsi="Arial" w:cs="Arial"/>
          <w:sz w:val="18"/>
          <w:szCs w:val="18"/>
        </w:rPr>
        <w:t>.</w:t>
      </w:r>
    </w:p>
    <w:p w14:paraId="7B2D2D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del curso será mediante (marque con una cruz):</w:t>
      </w:r>
    </w:p>
    <w:tbl>
      <w:tblPr>
        <w:tblStyle w:val="a8"/>
        <w:tblW w:w="83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410"/>
        <w:gridCol w:w="5247"/>
      </w:tblGrid>
      <w:tr w:rsidR="004F03C8" w14:paraId="09253797" w14:textId="77777777">
        <w:tc>
          <w:tcPr>
            <w:tcW w:w="702" w:type="dxa"/>
            <w:tcBorders>
              <w:top w:val="single" w:sz="4" w:space="0" w:color="000000"/>
              <w:left w:val="single" w:sz="4" w:space="0" w:color="000000"/>
              <w:bottom w:val="single" w:sz="4" w:space="0" w:color="000000"/>
              <w:right w:val="single" w:sz="4" w:space="0" w:color="000000"/>
            </w:tcBorders>
          </w:tcPr>
          <w:p w14:paraId="0F42E7DE" w14:textId="0389EF91"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14C5F3C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escrito</w:t>
            </w:r>
          </w:p>
        </w:tc>
      </w:tr>
      <w:tr w:rsidR="004F03C8" w14:paraId="67BF5FE3" w14:textId="77777777">
        <w:tc>
          <w:tcPr>
            <w:tcW w:w="702" w:type="dxa"/>
            <w:tcBorders>
              <w:top w:val="single" w:sz="4" w:space="0" w:color="000000"/>
              <w:left w:val="single" w:sz="4" w:space="0" w:color="000000"/>
              <w:bottom w:val="single" w:sz="4" w:space="0" w:color="000000"/>
              <w:right w:val="single" w:sz="4" w:space="0" w:color="000000"/>
            </w:tcBorders>
          </w:tcPr>
          <w:p w14:paraId="73D254B9" w14:textId="5DB84173"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6709383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oral</w:t>
            </w:r>
          </w:p>
        </w:tc>
      </w:tr>
      <w:tr w:rsidR="004F03C8" w14:paraId="6D73445D" w14:textId="77777777">
        <w:tc>
          <w:tcPr>
            <w:tcW w:w="702" w:type="dxa"/>
            <w:tcBorders>
              <w:top w:val="single" w:sz="4" w:space="0" w:color="000000"/>
              <w:left w:val="single" w:sz="4" w:space="0" w:color="000000"/>
              <w:bottom w:val="single" w:sz="4" w:space="0" w:color="000000"/>
              <w:right w:val="single" w:sz="4" w:space="0" w:color="000000"/>
            </w:tcBorders>
          </w:tcPr>
          <w:p w14:paraId="33CE7E9A" w14:textId="14F9E02B" w:rsidR="004F03C8" w:rsidRDefault="003814BB">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x</w:t>
            </w:r>
          </w:p>
        </w:tc>
        <w:tc>
          <w:tcPr>
            <w:tcW w:w="7657" w:type="dxa"/>
            <w:gridSpan w:val="2"/>
            <w:tcBorders>
              <w:left w:val="single" w:sz="4" w:space="0" w:color="000000"/>
              <w:bottom w:val="single" w:sz="4" w:space="0" w:color="000000"/>
            </w:tcBorders>
          </w:tcPr>
          <w:p w14:paraId="13DBAC72" w14:textId="3A7CE1B8"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Trabajo escrito/proyecto</w:t>
            </w:r>
            <w:r w:rsidR="003814BB">
              <w:rPr>
                <w:rFonts w:ascii="Arial" w:eastAsia="Arial" w:hAnsi="Arial" w:cs="Arial"/>
                <w:color w:val="000000"/>
              </w:rPr>
              <w:t xml:space="preserve">: </w:t>
            </w:r>
            <w:r w:rsidR="003814BB">
              <w:rPr>
                <w:rFonts w:ascii="Arial" w:hAnsi="Arial" w:cs="Arial"/>
              </w:rPr>
              <w:t>Presentación escrita y oral de resultados donde los estudiantes deberán exponer el marco teórico de un proyecto corto indicando objetivos, hipótesis, metodología, resultados (incluyendo análisis de datos), y discusión.</w:t>
            </w:r>
          </w:p>
        </w:tc>
      </w:tr>
      <w:tr w:rsidR="004F03C8" w14:paraId="056911D6" w14:textId="77777777">
        <w:tc>
          <w:tcPr>
            <w:tcW w:w="702" w:type="dxa"/>
            <w:tcBorders>
              <w:top w:val="single" w:sz="4" w:space="0" w:color="000000"/>
              <w:left w:val="single" w:sz="4" w:space="0" w:color="000000"/>
              <w:bottom w:val="single" w:sz="4" w:space="0" w:color="000000"/>
              <w:right w:val="single" w:sz="4" w:space="0" w:color="000000"/>
            </w:tcBorders>
          </w:tcPr>
          <w:p w14:paraId="7A129167" w14:textId="528A0BF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6112B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Otro tipo (especificar):</w:t>
            </w:r>
          </w:p>
        </w:tc>
        <w:tc>
          <w:tcPr>
            <w:tcW w:w="5247" w:type="dxa"/>
            <w:tcBorders>
              <w:top w:val="single" w:sz="4" w:space="0" w:color="000000"/>
              <w:left w:val="single" w:sz="4" w:space="0" w:color="000000"/>
              <w:bottom w:val="single" w:sz="4" w:space="0" w:color="000000"/>
              <w:right w:val="single" w:sz="4" w:space="0" w:color="000000"/>
            </w:tcBorders>
          </w:tcPr>
          <w:p w14:paraId="0A8AAF05" w14:textId="77777777" w:rsidR="004F03C8" w:rsidRDefault="004F03C8" w:rsidP="003814BB">
            <w:pPr>
              <w:widowControl/>
              <w:pBdr>
                <w:top w:val="nil"/>
                <w:left w:val="nil"/>
                <w:bottom w:val="nil"/>
                <w:right w:val="nil"/>
                <w:between w:val="nil"/>
              </w:pBdr>
              <w:spacing w:before="120" w:after="120"/>
              <w:jc w:val="both"/>
              <w:rPr>
                <w:rFonts w:ascii="Arial" w:eastAsia="Arial" w:hAnsi="Arial" w:cs="Arial"/>
                <w:color w:val="000000"/>
              </w:rPr>
            </w:pPr>
          </w:p>
        </w:tc>
      </w:tr>
    </w:tbl>
    <w:p w14:paraId="2ADDE90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E408FE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Para cursos intensivos, especificar si la evaluación será realizada el último día o posterior a la finalización del curso (al menos 1 semana después) (*):</w:t>
      </w:r>
    </w:p>
    <w:tbl>
      <w:tblPr>
        <w:tblStyle w:val="a9"/>
        <w:tblW w:w="8494" w:type="dxa"/>
        <w:tblInd w:w="-108" w:type="dxa"/>
        <w:tblLayout w:type="fixed"/>
        <w:tblLook w:val="0400" w:firstRow="0" w:lastRow="0" w:firstColumn="0" w:lastColumn="0" w:noHBand="0" w:noVBand="1"/>
      </w:tblPr>
      <w:tblGrid>
        <w:gridCol w:w="8494"/>
      </w:tblGrid>
      <w:tr w:rsidR="004F03C8" w14:paraId="5FB41C07" w14:textId="77777777">
        <w:tc>
          <w:tcPr>
            <w:tcW w:w="8494" w:type="dxa"/>
            <w:tcBorders>
              <w:top w:val="single" w:sz="4" w:space="0" w:color="000000"/>
              <w:left w:val="single" w:sz="4" w:space="0" w:color="000000"/>
              <w:bottom w:val="single" w:sz="4" w:space="0" w:color="000000"/>
              <w:right w:val="single" w:sz="4" w:space="0" w:color="000000"/>
            </w:tcBorders>
          </w:tcPr>
          <w:p w14:paraId="2DDE324B"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403C2DC1" w14:textId="7D92B056" w:rsidR="004F03C8" w:rsidRDefault="00B07A1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será realizada a posteriori de la finalización del curso</w:t>
            </w:r>
            <w:r w:rsidR="001E5EEE">
              <w:rPr>
                <w:rFonts w:ascii="Arial" w:eastAsia="Arial" w:hAnsi="Arial" w:cs="Arial"/>
                <w:color w:val="000000"/>
              </w:rPr>
              <w:t xml:space="preserve">, </w:t>
            </w:r>
            <w:r w:rsidR="003814BB">
              <w:rPr>
                <w:rFonts w:ascii="Arial" w:eastAsia="Arial" w:hAnsi="Arial" w:cs="Arial"/>
                <w:color w:val="000000"/>
              </w:rPr>
              <w:t>dos</w:t>
            </w:r>
            <w:r w:rsidR="001E5EEE">
              <w:rPr>
                <w:rFonts w:ascii="Arial" w:eastAsia="Arial" w:hAnsi="Arial" w:cs="Arial"/>
                <w:color w:val="000000"/>
              </w:rPr>
              <w:t xml:space="preserve"> semana</w:t>
            </w:r>
            <w:r w:rsidR="003814BB">
              <w:rPr>
                <w:rFonts w:ascii="Arial" w:eastAsia="Arial" w:hAnsi="Arial" w:cs="Arial"/>
                <w:color w:val="000000"/>
              </w:rPr>
              <w:t>s</w:t>
            </w:r>
            <w:r w:rsidR="001E5EEE">
              <w:rPr>
                <w:rFonts w:ascii="Arial" w:eastAsia="Arial" w:hAnsi="Arial" w:cs="Arial"/>
                <w:color w:val="000000"/>
              </w:rPr>
              <w:t xml:space="preserve"> luego de finalizadas las clases</w:t>
            </w:r>
            <w:r>
              <w:rPr>
                <w:rFonts w:ascii="Arial" w:eastAsia="Arial" w:hAnsi="Arial" w:cs="Arial"/>
                <w:color w:val="000000"/>
              </w:rPr>
              <w:t>.</w:t>
            </w:r>
          </w:p>
        </w:tc>
      </w:tr>
    </w:tbl>
    <w:p w14:paraId="1BA42D5C" w14:textId="77777777" w:rsidR="004F03C8" w:rsidRDefault="004F03C8">
      <w:pPr>
        <w:widowControl/>
        <w:pBdr>
          <w:top w:val="nil"/>
          <w:left w:val="nil"/>
          <w:bottom w:val="nil"/>
          <w:right w:val="nil"/>
          <w:between w:val="nil"/>
        </w:pBdr>
        <w:spacing w:before="120" w:after="120"/>
        <w:jc w:val="both"/>
        <w:rPr>
          <w:rFonts w:cs="Calibri"/>
          <w:color w:val="000000"/>
        </w:rPr>
      </w:pPr>
    </w:p>
    <w:p w14:paraId="046CDCB8" w14:textId="535B75BC"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AE22A5">
        <w:rPr>
          <w:rFonts w:ascii="Arial" w:eastAsia="Arial" w:hAnsi="Arial" w:cs="Arial"/>
          <w:color w:val="000000"/>
        </w:rPr>
        <w:t>10</w:t>
      </w:r>
      <w:r>
        <w:rPr>
          <w:rFonts w:ascii="Arial" w:eastAsia="Arial" w:hAnsi="Arial" w:cs="Arial"/>
          <w:color w:val="000000"/>
        </w:rPr>
        <w:t>. Especifique si el curso admite a estudiantes de grado y de otras carreras de posgrado:</w:t>
      </w:r>
    </w:p>
    <w:tbl>
      <w:tblPr>
        <w:tblStyle w:val="aa"/>
        <w:tblW w:w="8494" w:type="dxa"/>
        <w:tblInd w:w="-108" w:type="dxa"/>
        <w:tblLayout w:type="fixed"/>
        <w:tblLook w:val="0400" w:firstRow="0" w:lastRow="0" w:firstColumn="0" w:lastColumn="0" w:noHBand="0" w:noVBand="1"/>
      </w:tblPr>
      <w:tblGrid>
        <w:gridCol w:w="8494"/>
      </w:tblGrid>
      <w:tr w:rsidR="004F03C8" w14:paraId="341B9B8C" w14:textId="77777777">
        <w:tc>
          <w:tcPr>
            <w:tcW w:w="8494" w:type="dxa"/>
            <w:tcBorders>
              <w:top w:val="single" w:sz="4" w:space="0" w:color="000000"/>
              <w:left w:val="single" w:sz="4" w:space="0" w:color="000000"/>
              <w:bottom w:val="single" w:sz="4" w:space="0" w:color="000000"/>
              <w:right w:val="single" w:sz="4" w:space="0" w:color="000000"/>
            </w:tcBorders>
          </w:tcPr>
          <w:p w14:paraId="5F5C3E75" w14:textId="71933114" w:rsidR="004F03C8" w:rsidRDefault="00B07A1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Admite estudiantes avanzados de grado y otras carreras de posgrado relacionadas con la temática (ej. Ciencias Ambientales)</w:t>
            </w:r>
            <w:r w:rsidR="003814BB">
              <w:rPr>
                <w:rFonts w:ascii="Arial" w:eastAsia="Arial" w:hAnsi="Arial" w:cs="Arial"/>
                <w:color w:val="000000"/>
              </w:rPr>
              <w:t>, priorizando a los estudiantes de PEDECIBA.</w:t>
            </w:r>
          </w:p>
          <w:p w14:paraId="70D4F08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22B0820" w14:textId="55C1DC38"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w:t>
      </w:r>
      <w:r w:rsidR="00AE22A5">
        <w:rPr>
          <w:rFonts w:ascii="Arial" w:eastAsia="Arial" w:hAnsi="Arial" w:cs="Arial"/>
          <w:color w:val="000000"/>
        </w:rPr>
        <w:t>1</w:t>
      </w:r>
      <w:r>
        <w:rPr>
          <w:rFonts w:ascii="Arial" w:eastAsia="Arial" w:hAnsi="Arial" w:cs="Arial"/>
          <w:color w:val="000000"/>
        </w:rPr>
        <w:t>. Indicar modalidad de dictado (virtual/presencial/mixta):</w:t>
      </w:r>
    </w:p>
    <w:tbl>
      <w:tblPr>
        <w:tblStyle w:val="ab"/>
        <w:tblW w:w="8494" w:type="dxa"/>
        <w:tblInd w:w="-108" w:type="dxa"/>
        <w:tblLayout w:type="fixed"/>
        <w:tblLook w:val="0400" w:firstRow="0" w:lastRow="0" w:firstColumn="0" w:lastColumn="0" w:noHBand="0" w:noVBand="1"/>
      </w:tblPr>
      <w:tblGrid>
        <w:gridCol w:w="8494"/>
      </w:tblGrid>
      <w:tr w:rsidR="004F03C8" w14:paraId="1F6383A8" w14:textId="77777777">
        <w:tc>
          <w:tcPr>
            <w:tcW w:w="8494" w:type="dxa"/>
            <w:tcBorders>
              <w:top w:val="single" w:sz="4" w:space="0" w:color="000000"/>
              <w:left w:val="single" w:sz="4" w:space="0" w:color="000000"/>
              <w:bottom w:val="single" w:sz="4" w:space="0" w:color="000000"/>
              <w:right w:val="single" w:sz="4" w:space="0" w:color="000000"/>
            </w:tcBorders>
          </w:tcPr>
          <w:p w14:paraId="67E38B4A" w14:textId="26906C0A" w:rsidR="004F03C8" w:rsidRDefault="00B07A1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Presencial (la presentación </w:t>
            </w:r>
            <w:r w:rsidR="003814BB">
              <w:rPr>
                <w:rFonts w:ascii="Arial" w:eastAsia="Arial" w:hAnsi="Arial" w:cs="Arial"/>
                <w:color w:val="000000"/>
              </w:rPr>
              <w:t>final</w:t>
            </w:r>
            <w:r>
              <w:rPr>
                <w:rFonts w:ascii="Arial" w:eastAsia="Arial" w:hAnsi="Arial" w:cs="Arial"/>
                <w:color w:val="000000"/>
              </w:rPr>
              <w:t xml:space="preserve"> puede ser mixta si facilita a los estudiantes)</w:t>
            </w:r>
          </w:p>
        </w:tc>
      </w:tr>
    </w:tbl>
    <w:p w14:paraId="47BE7B7A"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7193E10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 DATOS SOBRE EL/LOS COORDINADOR/ES Y DOCENTES PARTICIPANTES DEL CURSO</w:t>
      </w:r>
    </w:p>
    <w:p w14:paraId="512D482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35BC0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2.1 Coordinador/es del curso (nombre y correo electrónico de contacto):</w:t>
      </w:r>
    </w:p>
    <w:tbl>
      <w:tblPr>
        <w:tblStyle w:val="ac"/>
        <w:tblW w:w="8494" w:type="dxa"/>
        <w:tblInd w:w="-108" w:type="dxa"/>
        <w:tblLayout w:type="fixed"/>
        <w:tblLook w:val="0400" w:firstRow="0" w:lastRow="0" w:firstColumn="0" w:lastColumn="0" w:noHBand="0" w:noVBand="1"/>
      </w:tblPr>
      <w:tblGrid>
        <w:gridCol w:w="8494"/>
      </w:tblGrid>
      <w:tr w:rsidR="004F03C8" w:rsidRPr="00C47D60" w14:paraId="3E88BE2E" w14:textId="77777777">
        <w:tc>
          <w:tcPr>
            <w:tcW w:w="8494" w:type="dxa"/>
            <w:tcBorders>
              <w:top w:val="single" w:sz="4" w:space="0" w:color="000000"/>
              <w:left w:val="single" w:sz="4" w:space="0" w:color="000000"/>
              <w:bottom w:val="single" w:sz="4" w:space="0" w:color="000000"/>
              <w:right w:val="single" w:sz="4" w:space="0" w:color="000000"/>
            </w:tcBorders>
          </w:tcPr>
          <w:p w14:paraId="157B8422" w14:textId="18CDCA01" w:rsidR="004F03C8" w:rsidRPr="00B07A12" w:rsidRDefault="00B07A12">
            <w:pPr>
              <w:widowControl/>
              <w:pBdr>
                <w:top w:val="nil"/>
                <w:left w:val="nil"/>
                <w:bottom w:val="nil"/>
                <w:right w:val="nil"/>
                <w:between w:val="nil"/>
              </w:pBdr>
              <w:spacing w:before="120" w:after="120"/>
              <w:jc w:val="both"/>
              <w:rPr>
                <w:rFonts w:ascii="Arial" w:eastAsia="Arial" w:hAnsi="Arial" w:cs="Arial"/>
                <w:color w:val="000000"/>
                <w:lang w:val="en-US"/>
              </w:rPr>
            </w:pPr>
            <w:r w:rsidRPr="00B07A12">
              <w:rPr>
                <w:rFonts w:ascii="Arial" w:eastAsia="Arial" w:hAnsi="Arial" w:cs="Arial"/>
                <w:color w:val="000000"/>
                <w:lang w:val="en-US"/>
              </w:rPr>
              <w:t>Mariana Meerhoff (merluz@fcien.e</w:t>
            </w:r>
            <w:r>
              <w:rPr>
                <w:rFonts w:ascii="Arial" w:eastAsia="Arial" w:hAnsi="Arial" w:cs="Arial"/>
                <w:color w:val="000000"/>
                <w:lang w:val="en-US"/>
              </w:rPr>
              <w:t>du.uy)</w:t>
            </w:r>
          </w:p>
        </w:tc>
      </w:tr>
    </w:tbl>
    <w:p w14:paraId="32369806" w14:textId="77777777" w:rsidR="00AE22A5" w:rsidRPr="00B07A12" w:rsidRDefault="00AE22A5">
      <w:pPr>
        <w:widowControl/>
        <w:pBdr>
          <w:top w:val="nil"/>
          <w:left w:val="nil"/>
          <w:bottom w:val="nil"/>
          <w:right w:val="nil"/>
          <w:between w:val="nil"/>
        </w:pBdr>
        <w:spacing w:before="120" w:after="120"/>
        <w:jc w:val="both"/>
        <w:rPr>
          <w:rFonts w:ascii="Arial" w:eastAsia="Arial" w:hAnsi="Arial" w:cs="Arial"/>
          <w:color w:val="000000"/>
          <w:lang w:val="en-US"/>
        </w:rPr>
      </w:pPr>
    </w:p>
    <w:p w14:paraId="1EF4BC89" w14:textId="092A2E15"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2.2 Docentes participantes (PEDECIBA):</w:t>
      </w:r>
    </w:p>
    <w:tbl>
      <w:tblPr>
        <w:tblStyle w:val="ad"/>
        <w:tblW w:w="8494" w:type="dxa"/>
        <w:tblInd w:w="-108" w:type="dxa"/>
        <w:tblLayout w:type="fixed"/>
        <w:tblLook w:val="0400" w:firstRow="0" w:lastRow="0" w:firstColumn="0" w:lastColumn="0" w:noHBand="0" w:noVBand="1"/>
      </w:tblPr>
      <w:tblGrid>
        <w:gridCol w:w="8494"/>
      </w:tblGrid>
      <w:tr w:rsidR="004F03C8" w14:paraId="27E3B648" w14:textId="77777777">
        <w:tc>
          <w:tcPr>
            <w:tcW w:w="8494" w:type="dxa"/>
            <w:tcBorders>
              <w:top w:val="single" w:sz="4" w:space="0" w:color="000000"/>
              <w:left w:val="single" w:sz="4" w:space="0" w:color="000000"/>
              <w:bottom w:val="single" w:sz="4" w:space="0" w:color="000000"/>
              <w:right w:val="single" w:sz="4" w:space="0" w:color="000000"/>
            </w:tcBorders>
          </w:tcPr>
          <w:p w14:paraId="2DF194BC" w14:textId="4B55AF6C" w:rsidR="004F03C8" w:rsidRDefault="00B07A1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Franco Teixeira de Mello, Gissell Lacerot, Guillermo Goyenola, Miriam Gerhard</w:t>
            </w:r>
            <w:r w:rsidR="00C47D60">
              <w:rPr>
                <w:rFonts w:ascii="Arial" w:eastAsia="Arial" w:hAnsi="Arial" w:cs="Arial"/>
                <w:color w:val="000000"/>
              </w:rPr>
              <w:t>, Carlos Iglesias</w:t>
            </w:r>
            <w:r>
              <w:rPr>
                <w:rFonts w:ascii="Arial" w:eastAsia="Arial" w:hAnsi="Arial" w:cs="Arial"/>
                <w:color w:val="000000"/>
              </w:rPr>
              <w:t xml:space="preserve"> </w:t>
            </w:r>
          </w:p>
        </w:tc>
      </w:tr>
    </w:tbl>
    <w:p w14:paraId="65D4B4A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2.3 Docentes participantes invitados (no PEDECIBA, adjuntar CV):</w:t>
      </w:r>
    </w:p>
    <w:tbl>
      <w:tblPr>
        <w:tblStyle w:val="ae"/>
        <w:tblW w:w="8494" w:type="dxa"/>
        <w:tblInd w:w="-108" w:type="dxa"/>
        <w:tblLayout w:type="fixed"/>
        <w:tblLook w:val="0400" w:firstRow="0" w:lastRow="0" w:firstColumn="0" w:lastColumn="0" w:noHBand="0" w:noVBand="1"/>
      </w:tblPr>
      <w:tblGrid>
        <w:gridCol w:w="8494"/>
      </w:tblGrid>
      <w:tr w:rsidR="004F03C8" w:rsidRPr="00C47D60" w14:paraId="6865808C" w14:textId="77777777">
        <w:tc>
          <w:tcPr>
            <w:tcW w:w="8494" w:type="dxa"/>
            <w:tcBorders>
              <w:top w:val="single" w:sz="4" w:space="0" w:color="000000"/>
              <w:left w:val="single" w:sz="4" w:space="0" w:color="000000"/>
              <w:bottom w:val="single" w:sz="4" w:space="0" w:color="000000"/>
              <w:right w:val="single" w:sz="4" w:space="0" w:color="000000"/>
            </w:tcBorders>
          </w:tcPr>
          <w:p w14:paraId="2C237C55" w14:textId="757836B6" w:rsidR="004F03C8" w:rsidRPr="00B07A12" w:rsidRDefault="00B07A12">
            <w:pPr>
              <w:widowControl/>
              <w:pBdr>
                <w:top w:val="nil"/>
                <w:left w:val="nil"/>
                <w:bottom w:val="nil"/>
                <w:right w:val="nil"/>
                <w:between w:val="nil"/>
              </w:pBdr>
              <w:spacing w:before="120" w:after="120"/>
              <w:jc w:val="both"/>
              <w:rPr>
                <w:rFonts w:ascii="Arial" w:eastAsia="Arial" w:hAnsi="Arial" w:cs="Arial"/>
                <w:color w:val="000000"/>
                <w:lang w:val="en-US"/>
              </w:rPr>
            </w:pPr>
            <w:r w:rsidRPr="00B07A12">
              <w:rPr>
                <w:rFonts w:ascii="Arial" w:eastAsia="Arial" w:hAnsi="Arial" w:cs="Arial"/>
                <w:color w:val="000000"/>
                <w:lang w:val="en-US"/>
              </w:rPr>
              <w:t>Maite Colina, Erik Jeppesen, Meryem Be</w:t>
            </w:r>
            <w:r>
              <w:rPr>
                <w:rFonts w:ascii="Arial" w:eastAsia="Arial" w:hAnsi="Arial" w:cs="Arial"/>
                <w:color w:val="000000"/>
                <w:lang w:val="en-US"/>
              </w:rPr>
              <w:t xml:space="preserve">klioglu, </w:t>
            </w:r>
            <w:r w:rsidR="00C47D60">
              <w:rPr>
                <w:rFonts w:ascii="Arial" w:eastAsia="Arial" w:hAnsi="Arial" w:cs="Arial"/>
                <w:color w:val="000000"/>
                <w:lang w:val="en-US"/>
              </w:rPr>
              <w:t xml:space="preserve"> </w:t>
            </w:r>
          </w:p>
        </w:tc>
      </w:tr>
    </w:tbl>
    <w:p w14:paraId="1901797E"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2.4 Otros colaboradores (por ej., estudiantes de doctorado):</w:t>
      </w:r>
    </w:p>
    <w:tbl>
      <w:tblPr>
        <w:tblStyle w:val="af"/>
        <w:tblW w:w="8494" w:type="dxa"/>
        <w:tblInd w:w="-108" w:type="dxa"/>
        <w:tblLayout w:type="fixed"/>
        <w:tblLook w:val="0400" w:firstRow="0" w:lastRow="0" w:firstColumn="0" w:lastColumn="0" w:noHBand="0" w:noVBand="1"/>
      </w:tblPr>
      <w:tblGrid>
        <w:gridCol w:w="8494"/>
      </w:tblGrid>
      <w:tr w:rsidR="004F03C8" w14:paraId="25024CBC" w14:textId="77777777">
        <w:tc>
          <w:tcPr>
            <w:tcW w:w="8494" w:type="dxa"/>
            <w:tcBorders>
              <w:top w:val="single" w:sz="4" w:space="0" w:color="000000"/>
              <w:left w:val="single" w:sz="4" w:space="0" w:color="000000"/>
              <w:bottom w:val="single" w:sz="4" w:space="0" w:color="000000"/>
              <w:right w:val="single" w:sz="4" w:space="0" w:color="000000"/>
            </w:tcBorders>
          </w:tcPr>
          <w:p w14:paraId="689E8933" w14:textId="36EDD831" w:rsidR="004F03C8" w:rsidRDefault="00B07A1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Julieta Cuevas, Lucía Sosa-Panzera</w:t>
            </w:r>
            <w:r w:rsidR="00626ECE">
              <w:rPr>
                <w:rFonts w:ascii="Arial" w:eastAsia="Arial" w:hAnsi="Arial" w:cs="Arial"/>
                <w:color w:val="000000"/>
              </w:rPr>
              <w:t>, Diamela Gianello</w:t>
            </w:r>
          </w:p>
        </w:tc>
      </w:tr>
    </w:tbl>
    <w:p w14:paraId="64468EA7"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3) CONTENIDO ACADÉMICO DEL CURSO</w:t>
      </w:r>
    </w:p>
    <w:p w14:paraId="01DB8C0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3.1 Objetivo de la asignatura:</w:t>
      </w:r>
    </w:p>
    <w:tbl>
      <w:tblPr>
        <w:tblStyle w:val="af0"/>
        <w:tblW w:w="8494" w:type="dxa"/>
        <w:tblInd w:w="-108" w:type="dxa"/>
        <w:tblLayout w:type="fixed"/>
        <w:tblLook w:val="0400" w:firstRow="0" w:lastRow="0" w:firstColumn="0" w:lastColumn="0" w:noHBand="0" w:noVBand="1"/>
      </w:tblPr>
      <w:tblGrid>
        <w:gridCol w:w="8494"/>
      </w:tblGrid>
      <w:tr w:rsidR="004F03C8" w14:paraId="380221F0" w14:textId="77777777">
        <w:tc>
          <w:tcPr>
            <w:tcW w:w="8494" w:type="dxa"/>
            <w:tcBorders>
              <w:top w:val="single" w:sz="4" w:space="0" w:color="000000"/>
              <w:left w:val="single" w:sz="4" w:space="0" w:color="000000"/>
              <w:bottom w:val="single" w:sz="4" w:space="0" w:color="000000"/>
              <w:right w:val="single" w:sz="4" w:space="0" w:color="000000"/>
            </w:tcBorders>
          </w:tcPr>
          <w:p w14:paraId="67914991" w14:textId="31379A34" w:rsidR="004F03C8" w:rsidRDefault="00391651">
            <w:pPr>
              <w:widowControl/>
              <w:pBdr>
                <w:top w:val="nil"/>
                <w:left w:val="nil"/>
                <w:bottom w:val="nil"/>
                <w:right w:val="nil"/>
                <w:between w:val="nil"/>
              </w:pBdr>
              <w:spacing w:before="120" w:after="120"/>
              <w:jc w:val="both"/>
              <w:rPr>
                <w:rFonts w:ascii="Arial" w:eastAsia="Arial" w:hAnsi="Arial" w:cs="Arial"/>
                <w:color w:val="000000"/>
              </w:rPr>
            </w:pPr>
            <w:r>
              <w:rPr>
                <w:rFonts w:ascii="Arial" w:hAnsi="Arial" w:cs="Arial"/>
              </w:rPr>
              <w:t xml:space="preserve">Este curso tiene por objetivo </w:t>
            </w:r>
            <w:r>
              <w:rPr>
                <w:rFonts w:ascii="Arial" w:eastAsia="Arial" w:hAnsi="Arial" w:cs="Arial"/>
                <w:color w:val="000000"/>
              </w:rPr>
              <w:t>a</w:t>
            </w:r>
            <w:r w:rsidR="00C15F4D">
              <w:rPr>
                <w:rFonts w:ascii="Arial" w:eastAsia="Arial" w:hAnsi="Arial" w:cs="Arial"/>
                <w:color w:val="000000"/>
              </w:rPr>
              <w:t>nalizar la importancia ambiental de los ecosistemas dulceacuícolas de poca profundidad (lagos someros) en la biodiversidad y los ciclos biogeoquímicos a escala local y global.</w:t>
            </w:r>
          </w:p>
          <w:p w14:paraId="24324808" w14:textId="4C00EEA0" w:rsidR="004F03C8" w:rsidRDefault="00391651" w:rsidP="00391651">
            <w:pPr>
              <w:widowControl/>
              <w:pBdr>
                <w:top w:val="nil"/>
                <w:left w:val="nil"/>
                <w:bottom w:val="nil"/>
                <w:right w:val="nil"/>
                <w:between w:val="nil"/>
              </w:pBdr>
              <w:spacing w:before="120" w:after="120"/>
              <w:jc w:val="both"/>
              <w:rPr>
                <w:rFonts w:ascii="Arial" w:eastAsia="Arial" w:hAnsi="Arial" w:cs="Arial"/>
                <w:color w:val="000000"/>
              </w:rPr>
            </w:pPr>
            <w:r>
              <w:rPr>
                <w:rFonts w:ascii="Arial" w:hAnsi="Arial" w:cs="Arial"/>
              </w:rPr>
              <w:t xml:space="preserve">Se brindarán bases teóricas y metodológicas para la comprensión de los patrones y factores determinantes de la estructura y funcionamiento de este tipo de ecosistema y sus contribuciones a la sociedad. Los temas serán planteados desde una perspectiva teórico-práctica. Se espera que los estudiantes adquieran tanto los conceptos teóricos idiosincráticos como </w:t>
            </w:r>
            <w:r w:rsidR="00626ECE">
              <w:rPr>
                <w:rFonts w:ascii="Arial" w:hAnsi="Arial" w:cs="Arial"/>
              </w:rPr>
              <w:t xml:space="preserve">una </w:t>
            </w:r>
            <w:r>
              <w:rPr>
                <w:rFonts w:ascii="Arial" w:hAnsi="Arial" w:cs="Arial"/>
              </w:rPr>
              <w:t xml:space="preserve">fluidez mínima en el trabajo de campo, laboratorio, y procesamiento e interpretación de datos asociados.  </w:t>
            </w:r>
          </w:p>
        </w:tc>
      </w:tr>
    </w:tbl>
    <w:p w14:paraId="44DCD585"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3.2 Metodología de enseñanza:</w:t>
      </w:r>
    </w:p>
    <w:tbl>
      <w:tblPr>
        <w:tblStyle w:val="af1"/>
        <w:tblW w:w="8494" w:type="dxa"/>
        <w:tblInd w:w="-108" w:type="dxa"/>
        <w:tblLayout w:type="fixed"/>
        <w:tblLook w:val="0400" w:firstRow="0" w:lastRow="0" w:firstColumn="0" w:lastColumn="0" w:noHBand="0" w:noVBand="1"/>
      </w:tblPr>
      <w:tblGrid>
        <w:gridCol w:w="8494"/>
      </w:tblGrid>
      <w:tr w:rsidR="004F03C8" w14:paraId="5CC7F821" w14:textId="77777777">
        <w:tc>
          <w:tcPr>
            <w:tcW w:w="8494" w:type="dxa"/>
            <w:tcBorders>
              <w:top w:val="single" w:sz="4" w:space="0" w:color="000000"/>
              <w:left w:val="single" w:sz="4" w:space="0" w:color="000000"/>
              <w:bottom w:val="single" w:sz="4" w:space="0" w:color="000000"/>
              <w:right w:val="single" w:sz="4" w:space="0" w:color="000000"/>
            </w:tcBorders>
          </w:tcPr>
          <w:p w14:paraId="32B17450" w14:textId="382E2DD3" w:rsidR="004F03C8" w:rsidRDefault="00205C3D" w:rsidP="00205C3D">
            <w:pPr>
              <w:widowControl/>
              <w:pBdr>
                <w:top w:val="nil"/>
                <w:left w:val="nil"/>
                <w:bottom w:val="nil"/>
                <w:right w:val="nil"/>
                <w:between w:val="nil"/>
              </w:pBdr>
              <w:spacing w:before="120" w:after="120"/>
              <w:jc w:val="both"/>
              <w:rPr>
                <w:rFonts w:ascii="Arial" w:eastAsia="Arial" w:hAnsi="Arial" w:cs="Arial"/>
                <w:color w:val="000000"/>
              </w:rPr>
            </w:pPr>
            <w:r>
              <w:rPr>
                <w:rFonts w:ascii="Arial" w:hAnsi="Arial" w:cs="Arial"/>
              </w:rPr>
              <w:t>El curso incluye</w:t>
            </w:r>
            <w:r w:rsidR="00E16914">
              <w:rPr>
                <w:rFonts w:ascii="Arial" w:hAnsi="Arial" w:cs="Arial"/>
              </w:rPr>
              <w:t xml:space="preserve"> e</w:t>
            </w:r>
            <w:r>
              <w:rPr>
                <w:rFonts w:ascii="Arial" w:hAnsi="Arial" w:cs="Arial"/>
              </w:rPr>
              <w:t xml:space="preserve">xposiciones teóricas </w:t>
            </w:r>
            <w:r w:rsidR="00E16914">
              <w:rPr>
                <w:rFonts w:ascii="Arial" w:hAnsi="Arial" w:cs="Arial"/>
              </w:rPr>
              <w:t xml:space="preserve">sobre el marco conceptual predominante y marcos alternativos, identificando los patrones </w:t>
            </w:r>
            <w:r w:rsidR="00C47D60">
              <w:rPr>
                <w:rFonts w:ascii="Arial" w:hAnsi="Arial" w:cs="Arial"/>
              </w:rPr>
              <w:t xml:space="preserve">estructurales y de funcionamiento </w:t>
            </w:r>
            <w:r w:rsidR="00E16914">
              <w:rPr>
                <w:rFonts w:ascii="Arial" w:hAnsi="Arial" w:cs="Arial"/>
              </w:rPr>
              <w:t xml:space="preserve">de las principales comunidades biológicas y del funcionamiento </w:t>
            </w:r>
            <w:r w:rsidR="00C47D60">
              <w:rPr>
                <w:rFonts w:ascii="Arial" w:hAnsi="Arial" w:cs="Arial"/>
              </w:rPr>
              <w:t xml:space="preserve">a nivel </w:t>
            </w:r>
            <w:r w:rsidR="00E16914">
              <w:rPr>
                <w:rFonts w:ascii="Arial" w:hAnsi="Arial" w:cs="Arial"/>
              </w:rPr>
              <w:t>ecosistémico</w:t>
            </w:r>
            <w:r w:rsidR="00C47D60">
              <w:rPr>
                <w:rFonts w:ascii="Arial" w:hAnsi="Arial" w:cs="Arial"/>
              </w:rPr>
              <w:t xml:space="preserve">. </w:t>
            </w:r>
            <w:proofErr w:type="gramStart"/>
            <w:r w:rsidR="00C47D60">
              <w:rPr>
                <w:rFonts w:ascii="Arial" w:hAnsi="Arial" w:cs="Arial"/>
              </w:rPr>
              <w:t>Asimismo</w:t>
            </w:r>
            <w:proofErr w:type="gramEnd"/>
            <w:r w:rsidR="00C47D60">
              <w:rPr>
                <w:rFonts w:ascii="Arial" w:hAnsi="Arial" w:cs="Arial"/>
              </w:rPr>
              <w:t xml:space="preserve"> se tratarán </w:t>
            </w:r>
            <w:r w:rsidR="00E16914">
              <w:rPr>
                <w:rFonts w:ascii="Arial" w:hAnsi="Arial" w:cs="Arial"/>
              </w:rPr>
              <w:t xml:space="preserve">los desafíos más relevantes a escala mundial </w:t>
            </w:r>
            <w:r w:rsidR="00C47D60">
              <w:rPr>
                <w:rFonts w:ascii="Arial" w:hAnsi="Arial" w:cs="Arial"/>
              </w:rPr>
              <w:t xml:space="preserve">y nacional </w:t>
            </w:r>
            <w:r w:rsidR="00E16914">
              <w:rPr>
                <w:rFonts w:ascii="Arial" w:hAnsi="Arial" w:cs="Arial"/>
              </w:rPr>
              <w:t xml:space="preserve">en escenario de cambio global. Se incluye también una salida de campo donde se demostrarán algunas de las técnicas más habituales para comprender </w:t>
            </w:r>
            <w:r w:rsidR="00C47D60">
              <w:rPr>
                <w:rFonts w:ascii="Arial" w:hAnsi="Arial" w:cs="Arial"/>
              </w:rPr>
              <w:t xml:space="preserve">el </w:t>
            </w:r>
            <w:r w:rsidR="00E16914">
              <w:rPr>
                <w:rFonts w:ascii="Arial" w:hAnsi="Arial" w:cs="Arial"/>
              </w:rPr>
              <w:t>estado ambiental y funcionamiento de estos sistemas, incluyendo su rol en los ciclos biogeoquímicos, y trabajo</w:t>
            </w:r>
            <w:r>
              <w:rPr>
                <w:rFonts w:ascii="Arial" w:hAnsi="Arial" w:cs="Arial"/>
              </w:rPr>
              <w:t xml:space="preserve"> práctico de laboratorio</w:t>
            </w:r>
            <w:r w:rsidR="00E16914">
              <w:rPr>
                <w:rFonts w:ascii="Arial" w:hAnsi="Arial" w:cs="Arial"/>
              </w:rPr>
              <w:t>. Los estudiantes trabajarán de manera grupal en torno a un problema o pregunta de investigación, planteada en acuerdo al equipo docente. Se</w:t>
            </w:r>
            <w:r>
              <w:rPr>
                <w:rFonts w:ascii="Arial" w:hAnsi="Arial" w:cs="Arial"/>
              </w:rPr>
              <w:t xml:space="preserve"> dicta</w:t>
            </w:r>
            <w:r w:rsidR="00E16914">
              <w:rPr>
                <w:rFonts w:ascii="Arial" w:hAnsi="Arial" w:cs="Arial"/>
              </w:rPr>
              <w:t>rán</w:t>
            </w:r>
            <w:r>
              <w:rPr>
                <w:rFonts w:ascii="Arial" w:hAnsi="Arial" w:cs="Arial"/>
              </w:rPr>
              <w:t xml:space="preserve"> seminarios de discusión de artículos científicos y talleres sobre procesamiento de</w:t>
            </w:r>
            <w:r w:rsidR="00E16914">
              <w:rPr>
                <w:rFonts w:ascii="Arial" w:hAnsi="Arial" w:cs="Arial"/>
              </w:rPr>
              <w:t xml:space="preserve"> los</w:t>
            </w:r>
            <w:r>
              <w:rPr>
                <w:rFonts w:ascii="Arial" w:hAnsi="Arial" w:cs="Arial"/>
              </w:rPr>
              <w:t xml:space="preserve"> datos </w:t>
            </w:r>
            <w:r w:rsidR="00E16914">
              <w:rPr>
                <w:rFonts w:ascii="Arial" w:hAnsi="Arial" w:cs="Arial"/>
              </w:rPr>
              <w:t>obtenidos y su</w:t>
            </w:r>
            <w:r>
              <w:rPr>
                <w:rFonts w:ascii="Arial" w:hAnsi="Arial" w:cs="Arial"/>
              </w:rPr>
              <w:t xml:space="preserve"> interpretación. El </w:t>
            </w:r>
            <w:r w:rsidR="00E16914">
              <w:rPr>
                <w:rFonts w:ascii="Arial" w:hAnsi="Arial" w:cs="Arial"/>
              </w:rPr>
              <w:t>curso</w:t>
            </w:r>
            <w:r>
              <w:rPr>
                <w:rFonts w:ascii="Arial" w:hAnsi="Arial" w:cs="Arial"/>
              </w:rPr>
              <w:t xml:space="preserve"> finalizará con </w:t>
            </w:r>
            <w:r w:rsidR="00E16914">
              <w:rPr>
                <w:rFonts w:ascii="Arial" w:hAnsi="Arial" w:cs="Arial"/>
              </w:rPr>
              <w:t>un documento</w:t>
            </w:r>
            <w:r>
              <w:rPr>
                <w:rFonts w:ascii="Arial" w:hAnsi="Arial" w:cs="Arial"/>
              </w:rPr>
              <w:t xml:space="preserve"> escrit</w:t>
            </w:r>
            <w:r w:rsidR="00E16914">
              <w:rPr>
                <w:rFonts w:ascii="Arial" w:hAnsi="Arial" w:cs="Arial"/>
              </w:rPr>
              <w:t>o y su presentación</w:t>
            </w:r>
            <w:r>
              <w:rPr>
                <w:rFonts w:ascii="Arial" w:hAnsi="Arial" w:cs="Arial"/>
              </w:rPr>
              <w:t xml:space="preserve"> oral por parte de los estudiantes.</w:t>
            </w:r>
          </w:p>
        </w:tc>
      </w:tr>
    </w:tbl>
    <w:p w14:paraId="7E86E65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3.3 Temario:</w:t>
      </w:r>
    </w:p>
    <w:tbl>
      <w:tblPr>
        <w:tblStyle w:val="af2"/>
        <w:tblW w:w="8494" w:type="dxa"/>
        <w:tblInd w:w="-108" w:type="dxa"/>
        <w:tblLayout w:type="fixed"/>
        <w:tblLook w:val="0400" w:firstRow="0" w:lastRow="0" w:firstColumn="0" w:lastColumn="0" w:noHBand="0" w:noVBand="1"/>
      </w:tblPr>
      <w:tblGrid>
        <w:gridCol w:w="8494"/>
      </w:tblGrid>
      <w:tr w:rsidR="004F03C8" w14:paraId="2D8E9B5B" w14:textId="77777777">
        <w:tc>
          <w:tcPr>
            <w:tcW w:w="8494" w:type="dxa"/>
            <w:tcBorders>
              <w:top w:val="single" w:sz="4" w:space="0" w:color="000000"/>
              <w:left w:val="single" w:sz="4" w:space="0" w:color="000000"/>
              <w:bottom w:val="single" w:sz="4" w:space="0" w:color="000000"/>
              <w:right w:val="single" w:sz="4" w:space="0" w:color="000000"/>
            </w:tcBorders>
          </w:tcPr>
          <w:p w14:paraId="654D0A22" w14:textId="77777777" w:rsidR="00626ECE" w:rsidRPr="007327AD" w:rsidRDefault="00626ECE" w:rsidP="00626ECE">
            <w:pPr>
              <w:pStyle w:val="Textocomentario"/>
              <w:rPr>
                <w:rFonts w:ascii="Arial" w:hAnsi="Arial" w:cs="Arial"/>
                <w:sz w:val="22"/>
                <w:szCs w:val="22"/>
              </w:rPr>
            </w:pPr>
            <w:r w:rsidRPr="005E4BBE">
              <w:rPr>
                <w:rFonts w:ascii="Arial" w:hAnsi="Arial" w:cs="Arial"/>
                <w:i/>
                <w:sz w:val="22"/>
                <w:szCs w:val="22"/>
              </w:rPr>
              <w:t>Clases teóricas</w:t>
            </w:r>
            <w:r w:rsidRPr="007327AD">
              <w:rPr>
                <w:rFonts w:ascii="Arial" w:hAnsi="Arial" w:cs="Arial"/>
                <w:sz w:val="22"/>
                <w:szCs w:val="22"/>
              </w:rPr>
              <w:t>:</w:t>
            </w:r>
          </w:p>
          <w:p w14:paraId="578AB9E1" w14:textId="6804B089" w:rsidR="00626ECE" w:rsidRDefault="00232429" w:rsidP="00626ECE">
            <w:pPr>
              <w:pStyle w:val="Textocomentario"/>
              <w:numPr>
                <w:ilvl w:val="0"/>
                <w:numId w:val="2"/>
              </w:numPr>
              <w:autoSpaceDN w:val="0"/>
              <w:rPr>
                <w:rFonts w:ascii="Arial" w:hAnsi="Arial" w:cs="Arial"/>
                <w:sz w:val="22"/>
                <w:szCs w:val="22"/>
              </w:rPr>
            </w:pPr>
            <w:r>
              <w:rPr>
                <w:rFonts w:ascii="Arial" w:hAnsi="Arial" w:cs="Arial"/>
                <w:sz w:val="22"/>
                <w:szCs w:val="22"/>
              </w:rPr>
              <w:t xml:space="preserve">Importancia </w:t>
            </w:r>
            <w:proofErr w:type="gramStart"/>
            <w:r w:rsidR="00B10A4D">
              <w:rPr>
                <w:rFonts w:ascii="Arial" w:hAnsi="Arial" w:cs="Arial"/>
                <w:sz w:val="22"/>
                <w:szCs w:val="22"/>
              </w:rPr>
              <w:t>socio-ambiental</w:t>
            </w:r>
            <w:proofErr w:type="gramEnd"/>
            <w:r w:rsidR="00B10A4D">
              <w:rPr>
                <w:rFonts w:ascii="Arial" w:hAnsi="Arial" w:cs="Arial"/>
                <w:sz w:val="22"/>
                <w:szCs w:val="22"/>
              </w:rPr>
              <w:t xml:space="preserve"> </w:t>
            </w:r>
            <w:r>
              <w:rPr>
                <w:rFonts w:ascii="Arial" w:hAnsi="Arial" w:cs="Arial"/>
                <w:sz w:val="22"/>
                <w:szCs w:val="22"/>
              </w:rPr>
              <w:t>de los lagos someros</w:t>
            </w:r>
          </w:p>
          <w:p w14:paraId="12F4235A" w14:textId="7B9AE254" w:rsidR="00626ECE" w:rsidRPr="00C47D60" w:rsidRDefault="00232429" w:rsidP="00626ECE">
            <w:pPr>
              <w:pStyle w:val="Textocomentario"/>
              <w:numPr>
                <w:ilvl w:val="0"/>
                <w:numId w:val="5"/>
              </w:numPr>
              <w:autoSpaceDN w:val="0"/>
              <w:rPr>
                <w:rFonts w:ascii="Arial" w:hAnsi="Arial" w:cs="Arial"/>
                <w:sz w:val="22"/>
                <w:szCs w:val="22"/>
              </w:rPr>
            </w:pPr>
            <w:r w:rsidRPr="00C47D60">
              <w:rPr>
                <w:rFonts w:ascii="Arial" w:hAnsi="Arial" w:cs="Arial"/>
                <w:sz w:val="22"/>
                <w:szCs w:val="22"/>
              </w:rPr>
              <w:t>Distribución global</w:t>
            </w:r>
            <w:r w:rsidR="00C47D60" w:rsidRPr="00C47D60">
              <w:rPr>
                <w:rFonts w:ascii="Arial" w:hAnsi="Arial" w:cs="Arial"/>
                <w:sz w:val="22"/>
                <w:szCs w:val="22"/>
              </w:rPr>
              <w:t xml:space="preserve">, </w:t>
            </w:r>
            <w:r w:rsidRPr="00C47D60">
              <w:rPr>
                <w:rFonts w:ascii="Arial" w:hAnsi="Arial" w:cs="Arial"/>
                <w:sz w:val="22"/>
                <w:szCs w:val="22"/>
              </w:rPr>
              <w:t>Contribución a la biodiversidad y ciclos biogeoquímicos</w:t>
            </w:r>
            <w:r w:rsidR="00C47D60">
              <w:rPr>
                <w:rFonts w:ascii="Arial" w:hAnsi="Arial" w:cs="Arial"/>
                <w:sz w:val="22"/>
                <w:szCs w:val="22"/>
              </w:rPr>
              <w:t>, Servicios ecosistémicos</w:t>
            </w:r>
          </w:p>
          <w:p w14:paraId="60EEA9CD" w14:textId="6B7FEDD2" w:rsidR="00B10A4D" w:rsidRDefault="00B10A4D" w:rsidP="00626ECE">
            <w:pPr>
              <w:pStyle w:val="Textocomentario"/>
              <w:numPr>
                <w:ilvl w:val="0"/>
                <w:numId w:val="5"/>
              </w:numPr>
              <w:autoSpaceDN w:val="0"/>
              <w:rPr>
                <w:rFonts w:ascii="Arial" w:hAnsi="Arial" w:cs="Arial"/>
                <w:sz w:val="22"/>
                <w:szCs w:val="22"/>
              </w:rPr>
            </w:pPr>
            <w:r>
              <w:rPr>
                <w:rFonts w:ascii="Arial" w:hAnsi="Arial" w:cs="Arial"/>
                <w:sz w:val="22"/>
                <w:szCs w:val="22"/>
              </w:rPr>
              <w:t xml:space="preserve">Patrones de funcionamiento </w:t>
            </w:r>
            <w:proofErr w:type="gramStart"/>
            <w:r>
              <w:rPr>
                <w:rFonts w:ascii="Arial" w:hAnsi="Arial" w:cs="Arial"/>
                <w:sz w:val="22"/>
                <w:szCs w:val="22"/>
              </w:rPr>
              <w:t>físico-químico</w:t>
            </w:r>
            <w:proofErr w:type="gramEnd"/>
          </w:p>
          <w:p w14:paraId="3AFCFE8D" w14:textId="0A5579C4" w:rsidR="00626ECE" w:rsidRDefault="00232429" w:rsidP="00626ECE">
            <w:pPr>
              <w:pStyle w:val="Textocomentario"/>
              <w:numPr>
                <w:ilvl w:val="0"/>
                <w:numId w:val="2"/>
              </w:numPr>
              <w:autoSpaceDN w:val="0"/>
              <w:rPr>
                <w:rFonts w:ascii="Arial" w:hAnsi="Arial" w:cs="Arial"/>
                <w:sz w:val="22"/>
                <w:szCs w:val="22"/>
              </w:rPr>
            </w:pPr>
            <w:r>
              <w:rPr>
                <w:rFonts w:ascii="Arial" w:hAnsi="Arial" w:cs="Arial"/>
                <w:sz w:val="22"/>
                <w:szCs w:val="22"/>
              </w:rPr>
              <w:t>Marcos teóricos y evidencia empírica</w:t>
            </w:r>
          </w:p>
          <w:p w14:paraId="16BE39F7" w14:textId="085DE1E4" w:rsidR="00626ECE" w:rsidRDefault="00232429" w:rsidP="00626ECE">
            <w:pPr>
              <w:pStyle w:val="Textocomentario"/>
              <w:numPr>
                <w:ilvl w:val="0"/>
                <w:numId w:val="4"/>
              </w:numPr>
              <w:autoSpaceDN w:val="0"/>
              <w:rPr>
                <w:rFonts w:ascii="Arial" w:hAnsi="Arial" w:cs="Arial"/>
                <w:sz w:val="22"/>
                <w:szCs w:val="22"/>
              </w:rPr>
            </w:pPr>
            <w:r>
              <w:rPr>
                <w:rFonts w:ascii="Arial" w:hAnsi="Arial" w:cs="Arial"/>
                <w:sz w:val="22"/>
                <w:szCs w:val="22"/>
              </w:rPr>
              <w:t>Teoría de los estados alternativos</w:t>
            </w:r>
            <w:r w:rsidR="00C47D60">
              <w:rPr>
                <w:rFonts w:ascii="Arial" w:hAnsi="Arial" w:cs="Arial"/>
                <w:sz w:val="22"/>
                <w:szCs w:val="22"/>
              </w:rPr>
              <w:t>: visión clásica y estado del arte. Críticas y alternativas</w:t>
            </w:r>
          </w:p>
          <w:p w14:paraId="1AC278B9" w14:textId="10F91199" w:rsidR="00626ECE" w:rsidRPr="007327AD" w:rsidRDefault="00232429" w:rsidP="00626ECE">
            <w:pPr>
              <w:pStyle w:val="Textocomentario"/>
              <w:numPr>
                <w:ilvl w:val="0"/>
                <w:numId w:val="4"/>
              </w:numPr>
              <w:autoSpaceDN w:val="0"/>
              <w:rPr>
                <w:rFonts w:ascii="Arial" w:hAnsi="Arial" w:cs="Arial"/>
                <w:sz w:val="22"/>
                <w:szCs w:val="22"/>
              </w:rPr>
            </w:pPr>
            <w:r>
              <w:rPr>
                <w:rFonts w:ascii="Arial" w:hAnsi="Arial" w:cs="Arial"/>
                <w:sz w:val="22"/>
                <w:szCs w:val="22"/>
              </w:rPr>
              <w:t>Estabilidad y resiliencia ecosistémica</w:t>
            </w:r>
          </w:p>
          <w:p w14:paraId="319E0954" w14:textId="65CF498F" w:rsidR="00626ECE" w:rsidRDefault="00232429" w:rsidP="00626ECE">
            <w:pPr>
              <w:pStyle w:val="Textocomentario"/>
              <w:numPr>
                <w:ilvl w:val="0"/>
                <w:numId w:val="2"/>
              </w:numPr>
              <w:autoSpaceDN w:val="0"/>
              <w:rPr>
                <w:rFonts w:ascii="Arial" w:hAnsi="Arial" w:cs="Arial"/>
                <w:sz w:val="22"/>
                <w:szCs w:val="22"/>
              </w:rPr>
            </w:pPr>
            <w:r>
              <w:rPr>
                <w:rFonts w:ascii="Arial" w:hAnsi="Arial" w:cs="Arial"/>
                <w:sz w:val="22"/>
                <w:szCs w:val="22"/>
              </w:rPr>
              <w:t>Estructura</w:t>
            </w:r>
            <w:r w:rsidR="00B10A4D">
              <w:rPr>
                <w:rFonts w:ascii="Arial" w:hAnsi="Arial" w:cs="Arial"/>
                <w:sz w:val="22"/>
                <w:szCs w:val="22"/>
              </w:rPr>
              <w:t xml:space="preserve"> y funcionamiento</w:t>
            </w:r>
          </w:p>
          <w:p w14:paraId="16D8B73B" w14:textId="3FFD088A" w:rsidR="00626ECE" w:rsidRPr="001B52A0" w:rsidRDefault="00C47D60" w:rsidP="00626ECE">
            <w:pPr>
              <w:pStyle w:val="Textocomentario"/>
              <w:numPr>
                <w:ilvl w:val="0"/>
                <w:numId w:val="3"/>
              </w:numPr>
              <w:autoSpaceDN w:val="0"/>
              <w:rPr>
                <w:rFonts w:ascii="Arial" w:hAnsi="Arial" w:cs="Arial"/>
                <w:sz w:val="22"/>
                <w:szCs w:val="22"/>
              </w:rPr>
            </w:pPr>
            <w:r>
              <w:rPr>
                <w:rFonts w:ascii="Arial" w:hAnsi="Arial" w:cs="Arial"/>
                <w:sz w:val="22"/>
                <w:szCs w:val="22"/>
              </w:rPr>
              <w:t>Biodiversidad. Rol de principales comunidades bióticas en funcionamiento ecosistémico</w:t>
            </w:r>
            <w:r w:rsidR="00232429">
              <w:rPr>
                <w:rFonts w:ascii="Arial" w:hAnsi="Arial" w:cs="Arial"/>
                <w:sz w:val="22"/>
                <w:szCs w:val="22"/>
              </w:rPr>
              <w:t>: fitoplancton, zooplancton, peces</w:t>
            </w:r>
            <w:r w:rsidR="00B10A4D">
              <w:rPr>
                <w:rFonts w:ascii="Arial" w:hAnsi="Arial" w:cs="Arial"/>
                <w:sz w:val="22"/>
                <w:szCs w:val="22"/>
              </w:rPr>
              <w:t>, plantas</w:t>
            </w:r>
            <w:r>
              <w:rPr>
                <w:rFonts w:ascii="Arial" w:hAnsi="Arial" w:cs="Arial"/>
                <w:sz w:val="22"/>
                <w:szCs w:val="22"/>
              </w:rPr>
              <w:t>, macroinvertebrados</w:t>
            </w:r>
          </w:p>
          <w:p w14:paraId="12FA1280" w14:textId="5826AB45" w:rsidR="00626ECE" w:rsidRDefault="00232429" w:rsidP="00626ECE">
            <w:pPr>
              <w:pStyle w:val="Textocomentario"/>
              <w:numPr>
                <w:ilvl w:val="0"/>
                <w:numId w:val="3"/>
              </w:numPr>
              <w:autoSpaceDN w:val="0"/>
              <w:rPr>
                <w:rFonts w:ascii="Arial" w:hAnsi="Arial" w:cs="Arial"/>
                <w:sz w:val="22"/>
                <w:szCs w:val="22"/>
              </w:rPr>
            </w:pPr>
            <w:r>
              <w:rPr>
                <w:rFonts w:ascii="Arial" w:hAnsi="Arial" w:cs="Arial"/>
                <w:sz w:val="22"/>
                <w:szCs w:val="22"/>
              </w:rPr>
              <w:t xml:space="preserve">Mecanismos </w:t>
            </w:r>
            <w:r w:rsidR="00B10A4D">
              <w:rPr>
                <w:rFonts w:ascii="Arial" w:hAnsi="Arial" w:cs="Arial"/>
                <w:sz w:val="22"/>
                <w:szCs w:val="22"/>
              </w:rPr>
              <w:t xml:space="preserve">biológicos </w:t>
            </w:r>
            <w:r>
              <w:rPr>
                <w:rFonts w:ascii="Arial" w:hAnsi="Arial" w:cs="Arial"/>
                <w:sz w:val="22"/>
                <w:szCs w:val="22"/>
              </w:rPr>
              <w:t>de resiliencia interna</w:t>
            </w:r>
            <w:r w:rsidR="00B10A4D">
              <w:rPr>
                <w:rFonts w:ascii="Arial" w:hAnsi="Arial" w:cs="Arial"/>
                <w:sz w:val="22"/>
                <w:szCs w:val="22"/>
              </w:rPr>
              <w:t xml:space="preserve"> </w:t>
            </w:r>
          </w:p>
          <w:p w14:paraId="26F8A240" w14:textId="77777777" w:rsidR="00C47D60" w:rsidRDefault="00C47D60" w:rsidP="00C47D60">
            <w:pPr>
              <w:pStyle w:val="Textocomentario"/>
              <w:numPr>
                <w:ilvl w:val="0"/>
                <w:numId w:val="3"/>
              </w:numPr>
              <w:autoSpaceDN w:val="0"/>
              <w:rPr>
                <w:rFonts w:ascii="Arial" w:hAnsi="Arial" w:cs="Arial"/>
                <w:sz w:val="22"/>
                <w:szCs w:val="22"/>
              </w:rPr>
            </w:pPr>
            <w:r>
              <w:rPr>
                <w:rFonts w:ascii="Arial" w:hAnsi="Arial" w:cs="Arial"/>
                <w:sz w:val="22"/>
                <w:szCs w:val="22"/>
              </w:rPr>
              <w:t xml:space="preserve">Mecanismos </w:t>
            </w:r>
            <w:proofErr w:type="gramStart"/>
            <w:r>
              <w:rPr>
                <w:rFonts w:ascii="Arial" w:hAnsi="Arial" w:cs="Arial"/>
                <w:sz w:val="22"/>
                <w:szCs w:val="22"/>
              </w:rPr>
              <w:t>físico-químicos</w:t>
            </w:r>
            <w:proofErr w:type="gramEnd"/>
            <w:r>
              <w:rPr>
                <w:rFonts w:ascii="Arial" w:hAnsi="Arial" w:cs="Arial"/>
                <w:sz w:val="22"/>
                <w:szCs w:val="22"/>
              </w:rPr>
              <w:t xml:space="preserve"> de resiliencia interna. </w:t>
            </w:r>
            <w:r w:rsidR="00232429">
              <w:rPr>
                <w:rFonts w:ascii="Arial" w:hAnsi="Arial" w:cs="Arial"/>
                <w:sz w:val="22"/>
                <w:szCs w:val="22"/>
              </w:rPr>
              <w:t>Carga interna de fósforo</w:t>
            </w:r>
          </w:p>
          <w:p w14:paraId="51A995D1" w14:textId="63509F35" w:rsidR="00C47D60" w:rsidRDefault="00C47D60" w:rsidP="00C47D60">
            <w:pPr>
              <w:pStyle w:val="Textocomentario"/>
              <w:numPr>
                <w:ilvl w:val="0"/>
                <w:numId w:val="3"/>
              </w:numPr>
              <w:autoSpaceDN w:val="0"/>
              <w:rPr>
                <w:rFonts w:ascii="Arial" w:hAnsi="Arial" w:cs="Arial"/>
                <w:sz w:val="22"/>
                <w:szCs w:val="22"/>
              </w:rPr>
            </w:pPr>
            <w:r>
              <w:rPr>
                <w:rFonts w:ascii="Arial" w:hAnsi="Arial" w:cs="Arial"/>
                <w:sz w:val="22"/>
                <w:szCs w:val="22"/>
              </w:rPr>
              <w:t xml:space="preserve"> Determinantes a escala local y regional de biodiversidad</w:t>
            </w:r>
          </w:p>
          <w:p w14:paraId="268CB373" w14:textId="6C1B66AE" w:rsidR="00626ECE" w:rsidRDefault="00232429" w:rsidP="00626ECE">
            <w:pPr>
              <w:pStyle w:val="Textocomentario"/>
              <w:numPr>
                <w:ilvl w:val="0"/>
                <w:numId w:val="2"/>
              </w:numPr>
              <w:autoSpaceDN w:val="0"/>
              <w:rPr>
                <w:rFonts w:ascii="Arial" w:hAnsi="Arial" w:cs="Arial"/>
                <w:sz w:val="22"/>
                <w:szCs w:val="22"/>
              </w:rPr>
            </w:pPr>
            <w:r>
              <w:rPr>
                <w:rFonts w:ascii="Arial" w:hAnsi="Arial" w:cs="Arial"/>
                <w:sz w:val="22"/>
                <w:szCs w:val="22"/>
              </w:rPr>
              <w:t xml:space="preserve">Desafíos ambientales actuales: </w:t>
            </w:r>
          </w:p>
          <w:p w14:paraId="4BDF7D9F" w14:textId="54AB27EB" w:rsidR="00232429" w:rsidRDefault="00232429" w:rsidP="00232429">
            <w:pPr>
              <w:pStyle w:val="Textocomentario"/>
              <w:numPr>
                <w:ilvl w:val="0"/>
                <w:numId w:val="3"/>
              </w:numPr>
              <w:autoSpaceDN w:val="0"/>
              <w:rPr>
                <w:rFonts w:ascii="Arial" w:hAnsi="Arial" w:cs="Arial"/>
                <w:sz w:val="22"/>
                <w:szCs w:val="22"/>
              </w:rPr>
            </w:pPr>
            <w:r>
              <w:rPr>
                <w:rFonts w:ascii="Arial" w:hAnsi="Arial" w:cs="Arial"/>
                <w:sz w:val="22"/>
                <w:szCs w:val="22"/>
              </w:rPr>
              <w:t>Eutrofización</w:t>
            </w:r>
          </w:p>
          <w:p w14:paraId="3F005ECB" w14:textId="12BA5E7A" w:rsidR="00B10A4D" w:rsidRDefault="00B10A4D" w:rsidP="00232429">
            <w:pPr>
              <w:pStyle w:val="Textocomentario"/>
              <w:numPr>
                <w:ilvl w:val="0"/>
                <w:numId w:val="3"/>
              </w:numPr>
              <w:autoSpaceDN w:val="0"/>
              <w:rPr>
                <w:rFonts w:ascii="Arial" w:hAnsi="Arial" w:cs="Arial"/>
                <w:sz w:val="22"/>
                <w:szCs w:val="22"/>
              </w:rPr>
            </w:pPr>
            <w:r>
              <w:rPr>
                <w:rFonts w:ascii="Arial" w:hAnsi="Arial" w:cs="Arial"/>
                <w:sz w:val="22"/>
                <w:szCs w:val="22"/>
              </w:rPr>
              <w:t>Salinización</w:t>
            </w:r>
          </w:p>
          <w:p w14:paraId="3FD38D4B" w14:textId="77777777" w:rsidR="00232429" w:rsidRDefault="00232429" w:rsidP="00232429">
            <w:pPr>
              <w:pStyle w:val="Textocomentario"/>
              <w:numPr>
                <w:ilvl w:val="0"/>
                <w:numId w:val="3"/>
              </w:numPr>
              <w:autoSpaceDN w:val="0"/>
              <w:rPr>
                <w:rFonts w:ascii="Arial" w:hAnsi="Arial" w:cs="Arial"/>
                <w:sz w:val="22"/>
                <w:szCs w:val="22"/>
              </w:rPr>
            </w:pPr>
            <w:r>
              <w:rPr>
                <w:rFonts w:ascii="Arial" w:hAnsi="Arial" w:cs="Arial"/>
                <w:sz w:val="22"/>
                <w:szCs w:val="22"/>
              </w:rPr>
              <w:t>Cambio climático y procesos de retroalimentación externos e internos</w:t>
            </w:r>
          </w:p>
          <w:p w14:paraId="7FF6D07B" w14:textId="17623597" w:rsidR="00232429" w:rsidRPr="00232429" w:rsidRDefault="00232429" w:rsidP="00232429">
            <w:pPr>
              <w:pStyle w:val="Textocomentario"/>
              <w:numPr>
                <w:ilvl w:val="0"/>
                <w:numId w:val="3"/>
              </w:numPr>
              <w:autoSpaceDN w:val="0"/>
              <w:rPr>
                <w:rFonts w:ascii="Arial" w:hAnsi="Arial" w:cs="Arial"/>
                <w:sz w:val="22"/>
                <w:szCs w:val="22"/>
              </w:rPr>
            </w:pPr>
            <w:r w:rsidRPr="00232429">
              <w:rPr>
                <w:rFonts w:ascii="Arial" w:hAnsi="Arial" w:cs="Arial"/>
                <w:sz w:val="22"/>
                <w:szCs w:val="22"/>
              </w:rPr>
              <w:t xml:space="preserve">Los lagos someros como </w:t>
            </w:r>
            <w:proofErr w:type="spellStart"/>
            <w:r w:rsidRPr="00232429">
              <w:rPr>
                <w:rFonts w:ascii="Arial" w:hAnsi="Arial" w:cs="Arial"/>
                <w:sz w:val="22"/>
                <w:szCs w:val="22"/>
              </w:rPr>
              <w:t>hotspot</w:t>
            </w:r>
            <w:proofErr w:type="spellEnd"/>
            <w:r w:rsidRPr="00232429">
              <w:rPr>
                <w:rFonts w:ascii="Arial" w:hAnsi="Arial" w:cs="Arial"/>
                <w:sz w:val="22"/>
                <w:szCs w:val="22"/>
              </w:rPr>
              <w:t xml:space="preserve"> biogeoquímicos </w:t>
            </w:r>
          </w:p>
          <w:p w14:paraId="7ECD0336" w14:textId="4F034717" w:rsidR="00626ECE" w:rsidRDefault="00626ECE" w:rsidP="00626ECE">
            <w:pPr>
              <w:pStyle w:val="Textocomentario"/>
              <w:numPr>
                <w:ilvl w:val="0"/>
                <w:numId w:val="2"/>
              </w:numPr>
              <w:autoSpaceDN w:val="0"/>
              <w:rPr>
                <w:rFonts w:ascii="Arial" w:hAnsi="Arial" w:cs="Arial"/>
                <w:sz w:val="22"/>
                <w:szCs w:val="22"/>
              </w:rPr>
            </w:pPr>
            <w:r w:rsidRPr="007327AD">
              <w:rPr>
                <w:rFonts w:ascii="Arial" w:hAnsi="Arial" w:cs="Arial"/>
                <w:sz w:val="22"/>
                <w:szCs w:val="22"/>
              </w:rPr>
              <w:t xml:space="preserve"> </w:t>
            </w:r>
            <w:r w:rsidR="00232429">
              <w:rPr>
                <w:rFonts w:ascii="Arial" w:hAnsi="Arial" w:cs="Arial"/>
                <w:sz w:val="22"/>
                <w:szCs w:val="22"/>
              </w:rPr>
              <w:t>Restauración de lagos someros</w:t>
            </w:r>
            <w:r w:rsidRPr="007327AD">
              <w:rPr>
                <w:rFonts w:ascii="Arial" w:hAnsi="Arial" w:cs="Arial"/>
                <w:sz w:val="22"/>
                <w:szCs w:val="22"/>
              </w:rPr>
              <w:t xml:space="preserve"> </w:t>
            </w:r>
          </w:p>
          <w:p w14:paraId="1A0136EA" w14:textId="4B23C8D9" w:rsidR="00626ECE" w:rsidRDefault="00232429" w:rsidP="00626ECE">
            <w:pPr>
              <w:pStyle w:val="Textocomentario"/>
              <w:numPr>
                <w:ilvl w:val="0"/>
                <w:numId w:val="3"/>
              </w:numPr>
              <w:autoSpaceDN w:val="0"/>
              <w:rPr>
                <w:rFonts w:ascii="Arial" w:hAnsi="Arial" w:cs="Arial"/>
                <w:sz w:val="22"/>
                <w:szCs w:val="22"/>
              </w:rPr>
            </w:pPr>
            <w:r>
              <w:rPr>
                <w:rFonts w:ascii="Arial" w:hAnsi="Arial" w:cs="Arial"/>
                <w:sz w:val="22"/>
                <w:szCs w:val="22"/>
              </w:rPr>
              <w:t>Aproximaciones a escala global y local</w:t>
            </w:r>
          </w:p>
          <w:p w14:paraId="3BA47212" w14:textId="012DECB9" w:rsidR="00626ECE" w:rsidRDefault="00232429" w:rsidP="00626ECE">
            <w:pPr>
              <w:pStyle w:val="Textocomentario"/>
              <w:numPr>
                <w:ilvl w:val="0"/>
                <w:numId w:val="3"/>
              </w:numPr>
              <w:autoSpaceDN w:val="0"/>
              <w:rPr>
                <w:rFonts w:ascii="Arial" w:hAnsi="Arial" w:cs="Arial"/>
                <w:sz w:val="22"/>
                <w:szCs w:val="22"/>
              </w:rPr>
            </w:pPr>
            <w:r>
              <w:rPr>
                <w:rFonts w:ascii="Arial" w:hAnsi="Arial" w:cs="Arial"/>
                <w:sz w:val="22"/>
                <w:szCs w:val="22"/>
              </w:rPr>
              <w:t>Mecanismos ecológicos de resistencia</w:t>
            </w:r>
          </w:p>
          <w:p w14:paraId="0655757F" w14:textId="2DAEA4EB" w:rsidR="00626ECE" w:rsidRPr="007327AD" w:rsidRDefault="00626ECE" w:rsidP="00232429">
            <w:pPr>
              <w:pStyle w:val="Textocomentario"/>
              <w:autoSpaceDN w:val="0"/>
              <w:ind w:left="720"/>
              <w:rPr>
                <w:rFonts w:ascii="Arial" w:hAnsi="Arial" w:cs="Arial"/>
                <w:sz w:val="22"/>
                <w:szCs w:val="22"/>
              </w:rPr>
            </w:pPr>
          </w:p>
          <w:p w14:paraId="61FE00F5" w14:textId="77777777" w:rsidR="00B10A4D" w:rsidRDefault="00B10A4D" w:rsidP="00626ECE">
            <w:pPr>
              <w:pStyle w:val="Textocomentario"/>
              <w:rPr>
                <w:rFonts w:ascii="Arial" w:hAnsi="Arial" w:cs="Arial"/>
                <w:i/>
                <w:sz w:val="22"/>
                <w:szCs w:val="22"/>
              </w:rPr>
            </w:pPr>
            <w:r>
              <w:rPr>
                <w:rFonts w:ascii="Arial" w:hAnsi="Arial" w:cs="Arial"/>
                <w:i/>
                <w:sz w:val="22"/>
                <w:szCs w:val="22"/>
              </w:rPr>
              <w:t>Salida de campo:</w:t>
            </w:r>
          </w:p>
          <w:p w14:paraId="3B18FB2B" w14:textId="3FB2631C" w:rsidR="00D66587" w:rsidRDefault="00D66587" w:rsidP="00D66587">
            <w:pPr>
              <w:pStyle w:val="Textocomentario"/>
              <w:rPr>
                <w:rFonts w:ascii="Arial" w:hAnsi="Arial" w:cs="Arial"/>
                <w:sz w:val="22"/>
                <w:szCs w:val="22"/>
              </w:rPr>
            </w:pPr>
            <w:r>
              <w:rPr>
                <w:rFonts w:ascii="Arial" w:hAnsi="Arial" w:cs="Arial"/>
                <w:sz w:val="22"/>
                <w:szCs w:val="22"/>
              </w:rPr>
              <w:t>Muestreo de principales comunidades biológicas</w:t>
            </w:r>
            <w:r w:rsidR="00A87033">
              <w:rPr>
                <w:rFonts w:ascii="Arial" w:hAnsi="Arial" w:cs="Arial"/>
                <w:sz w:val="22"/>
                <w:szCs w:val="22"/>
              </w:rPr>
              <w:t xml:space="preserve">. </w:t>
            </w:r>
            <w:r>
              <w:rPr>
                <w:rFonts w:ascii="Arial" w:hAnsi="Arial" w:cs="Arial"/>
                <w:sz w:val="22"/>
                <w:szCs w:val="22"/>
              </w:rPr>
              <w:t>Determinación de perfiles de oxígeno, temperatura y patrones de mezcla.</w:t>
            </w:r>
            <w:r w:rsidR="00A87033">
              <w:rPr>
                <w:rFonts w:ascii="Arial" w:hAnsi="Arial" w:cs="Arial"/>
                <w:sz w:val="22"/>
                <w:szCs w:val="22"/>
              </w:rPr>
              <w:t xml:space="preserve"> </w:t>
            </w:r>
            <w:r>
              <w:rPr>
                <w:rFonts w:ascii="Arial" w:hAnsi="Arial" w:cs="Arial"/>
                <w:sz w:val="22"/>
                <w:szCs w:val="22"/>
              </w:rPr>
              <w:t>Aproximación a estimación de metabolismo ecosistémico</w:t>
            </w:r>
            <w:r w:rsidR="00A87033">
              <w:rPr>
                <w:rFonts w:ascii="Arial" w:hAnsi="Arial" w:cs="Arial"/>
                <w:sz w:val="22"/>
                <w:szCs w:val="22"/>
              </w:rPr>
              <w:t xml:space="preserve">. </w:t>
            </w:r>
            <w:r>
              <w:rPr>
                <w:rFonts w:ascii="Arial" w:hAnsi="Arial" w:cs="Arial"/>
                <w:sz w:val="22"/>
                <w:szCs w:val="22"/>
              </w:rPr>
              <w:t>Determinación de acople entre hábitats</w:t>
            </w:r>
          </w:p>
          <w:p w14:paraId="15A5BB05" w14:textId="019FCCD9" w:rsidR="00D66587" w:rsidRDefault="00D66587" w:rsidP="00D66587">
            <w:pPr>
              <w:pStyle w:val="Textocomentario"/>
              <w:rPr>
                <w:rFonts w:ascii="Arial" w:hAnsi="Arial" w:cs="Arial"/>
                <w:sz w:val="22"/>
                <w:szCs w:val="22"/>
              </w:rPr>
            </w:pPr>
            <w:r>
              <w:rPr>
                <w:rFonts w:ascii="Arial" w:hAnsi="Arial" w:cs="Arial"/>
                <w:sz w:val="22"/>
                <w:szCs w:val="22"/>
              </w:rPr>
              <w:t>Medición de gases de efecto invernadero</w:t>
            </w:r>
          </w:p>
          <w:p w14:paraId="55A7FB78" w14:textId="77777777" w:rsidR="00D66587" w:rsidRDefault="00D66587" w:rsidP="00A87033">
            <w:pPr>
              <w:pStyle w:val="Textocomentario"/>
              <w:autoSpaceDN w:val="0"/>
              <w:rPr>
                <w:rFonts w:ascii="Arial" w:hAnsi="Arial" w:cs="Arial"/>
                <w:sz w:val="22"/>
                <w:szCs w:val="22"/>
              </w:rPr>
            </w:pPr>
          </w:p>
          <w:p w14:paraId="052E1512" w14:textId="53870492" w:rsidR="00D66587" w:rsidRDefault="00D66587" w:rsidP="00626ECE">
            <w:pPr>
              <w:pStyle w:val="Textocomentario"/>
              <w:rPr>
                <w:rFonts w:ascii="Arial" w:hAnsi="Arial" w:cs="Arial"/>
                <w:i/>
                <w:sz w:val="22"/>
                <w:szCs w:val="22"/>
              </w:rPr>
            </w:pPr>
            <w:r>
              <w:rPr>
                <w:rFonts w:ascii="Arial" w:hAnsi="Arial" w:cs="Arial"/>
                <w:sz w:val="22"/>
                <w:szCs w:val="22"/>
              </w:rPr>
              <w:lastRenderedPageBreak/>
              <w:t xml:space="preserve">Actividad de laboratorio: Análisis de variables </w:t>
            </w:r>
            <w:proofErr w:type="gramStart"/>
            <w:r>
              <w:rPr>
                <w:rFonts w:ascii="Arial" w:hAnsi="Arial" w:cs="Arial"/>
                <w:sz w:val="22"/>
                <w:szCs w:val="22"/>
              </w:rPr>
              <w:t>físico-químicas</w:t>
            </w:r>
            <w:proofErr w:type="gramEnd"/>
            <w:r>
              <w:rPr>
                <w:rFonts w:ascii="Arial" w:hAnsi="Arial" w:cs="Arial"/>
                <w:sz w:val="22"/>
                <w:szCs w:val="22"/>
              </w:rPr>
              <w:t>. Identificación y conteo de plancton bajo microscopio óptico, Identificación de huevos de resistencia del zooplancton</w:t>
            </w:r>
            <w:r w:rsidR="00A87033">
              <w:rPr>
                <w:rFonts w:ascii="Arial" w:hAnsi="Arial" w:cs="Arial"/>
                <w:sz w:val="22"/>
                <w:szCs w:val="22"/>
              </w:rPr>
              <w:t>.</w:t>
            </w:r>
            <w:r w:rsidRPr="005E4BBE">
              <w:rPr>
                <w:rFonts w:ascii="Arial" w:hAnsi="Arial" w:cs="Arial"/>
                <w:i/>
                <w:sz w:val="22"/>
                <w:szCs w:val="22"/>
              </w:rPr>
              <w:t xml:space="preserve"> </w:t>
            </w:r>
          </w:p>
          <w:p w14:paraId="055796B0" w14:textId="3990F992" w:rsidR="00626ECE" w:rsidRDefault="00D66587" w:rsidP="00626ECE">
            <w:pPr>
              <w:pStyle w:val="Textocomentario"/>
              <w:rPr>
                <w:rFonts w:ascii="Arial" w:hAnsi="Arial" w:cs="Arial"/>
                <w:sz w:val="22"/>
                <w:szCs w:val="22"/>
              </w:rPr>
            </w:pPr>
            <w:r>
              <w:rPr>
                <w:rFonts w:ascii="Arial" w:hAnsi="Arial" w:cs="Arial"/>
                <w:sz w:val="22"/>
                <w:szCs w:val="22"/>
              </w:rPr>
              <w:t>A</w:t>
            </w:r>
            <w:r w:rsidR="00626ECE" w:rsidRPr="007327AD">
              <w:rPr>
                <w:rFonts w:ascii="Arial" w:hAnsi="Arial" w:cs="Arial"/>
                <w:sz w:val="22"/>
                <w:szCs w:val="22"/>
              </w:rPr>
              <w:t>nálisis de datos</w:t>
            </w:r>
          </w:p>
          <w:p w14:paraId="0A2D867C" w14:textId="1AEA2854" w:rsidR="00626ECE" w:rsidRPr="00A87033" w:rsidRDefault="00626ECE" w:rsidP="00626ECE">
            <w:pPr>
              <w:pStyle w:val="Textocomentario"/>
              <w:numPr>
                <w:ilvl w:val="0"/>
                <w:numId w:val="3"/>
              </w:numPr>
              <w:autoSpaceDN w:val="0"/>
              <w:rPr>
                <w:rFonts w:ascii="Arial" w:hAnsi="Arial" w:cs="Arial"/>
                <w:sz w:val="22"/>
                <w:szCs w:val="22"/>
              </w:rPr>
            </w:pPr>
            <w:r w:rsidRPr="00A87033">
              <w:rPr>
                <w:rFonts w:ascii="Arial" w:hAnsi="Arial" w:cs="Arial"/>
                <w:sz w:val="22"/>
                <w:szCs w:val="22"/>
              </w:rPr>
              <w:t xml:space="preserve">Preparación de </w:t>
            </w:r>
            <w:proofErr w:type="gramStart"/>
            <w:r w:rsidRPr="00A87033">
              <w:rPr>
                <w:rFonts w:ascii="Arial" w:hAnsi="Arial" w:cs="Arial"/>
                <w:sz w:val="22"/>
                <w:szCs w:val="22"/>
              </w:rPr>
              <w:t xml:space="preserve">datos </w:t>
            </w:r>
            <w:r w:rsidR="00D66587" w:rsidRPr="00A87033">
              <w:rPr>
                <w:rFonts w:ascii="Arial" w:hAnsi="Arial" w:cs="Arial"/>
                <w:sz w:val="22"/>
                <w:szCs w:val="22"/>
              </w:rPr>
              <w:t xml:space="preserve"> </w:t>
            </w:r>
            <w:r w:rsidRPr="00A87033">
              <w:rPr>
                <w:rFonts w:ascii="Arial" w:hAnsi="Arial" w:cs="Arial"/>
                <w:sz w:val="22"/>
                <w:szCs w:val="22"/>
              </w:rPr>
              <w:t>Preparación</w:t>
            </w:r>
            <w:proofErr w:type="gramEnd"/>
            <w:r w:rsidRPr="00A87033">
              <w:rPr>
                <w:rFonts w:ascii="Arial" w:hAnsi="Arial" w:cs="Arial"/>
                <w:sz w:val="22"/>
                <w:szCs w:val="22"/>
              </w:rPr>
              <w:t xml:space="preserve"> de gráficos </w:t>
            </w:r>
            <w:r w:rsidR="00D66587" w:rsidRPr="00A87033">
              <w:rPr>
                <w:rFonts w:ascii="Arial" w:hAnsi="Arial" w:cs="Arial"/>
                <w:sz w:val="22"/>
                <w:szCs w:val="22"/>
              </w:rPr>
              <w:t xml:space="preserve"> </w:t>
            </w:r>
          </w:p>
          <w:p w14:paraId="0F8D0596" w14:textId="2272BC93" w:rsidR="00626ECE" w:rsidRDefault="00626ECE" w:rsidP="00626ECE">
            <w:pPr>
              <w:pStyle w:val="Textocomentario"/>
              <w:numPr>
                <w:ilvl w:val="0"/>
                <w:numId w:val="3"/>
              </w:numPr>
              <w:autoSpaceDN w:val="0"/>
              <w:rPr>
                <w:rFonts w:ascii="Arial" w:hAnsi="Arial" w:cs="Arial"/>
                <w:sz w:val="22"/>
                <w:szCs w:val="22"/>
              </w:rPr>
            </w:pPr>
            <w:r>
              <w:rPr>
                <w:rFonts w:ascii="Arial" w:hAnsi="Arial" w:cs="Arial"/>
                <w:sz w:val="22"/>
                <w:szCs w:val="22"/>
              </w:rPr>
              <w:t xml:space="preserve">Cálculos de biodiversidad </w:t>
            </w:r>
            <w:r w:rsidR="00D66587">
              <w:rPr>
                <w:rFonts w:ascii="Arial" w:hAnsi="Arial" w:cs="Arial"/>
                <w:sz w:val="22"/>
                <w:szCs w:val="22"/>
              </w:rPr>
              <w:t xml:space="preserve"> </w:t>
            </w:r>
          </w:p>
          <w:p w14:paraId="0E858458" w14:textId="4B0DF502" w:rsidR="00A87033" w:rsidRPr="00B621D2" w:rsidRDefault="00A87033" w:rsidP="00626ECE">
            <w:pPr>
              <w:pStyle w:val="Textocomentario"/>
              <w:numPr>
                <w:ilvl w:val="0"/>
                <w:numId w:val="3"/>
              </w:numPr>
              <w:autoSpaceDN w:val="0"/>
              <w:rPr>
                <w:rFonts w:ascii="Arial" w:hAnsi="Arial" w:cs="Arial"/>
                <w:sz w:val="22"/>
                <w:szCs w:val="22"/>
              </w:rPr>
            </w:pPr>
            <w:r>
              <w:rPr>
                <w:rFonts w:ascii="Arial" w:hAnsi="Arial" w:cs="Arial"/>
                <w:sz w:val="22"/>
                <w:szCs w:val="22"/>
              </w:rPr>
              <w:t>Estimación de emisiones de gases de efecto invernadero</w:t>
            </w:r>
          </w:p>
          <w:p w14:paraId="3EC62E1C" w14:textId="77777777" w:rsidR="00626ECE" w:rsidRPr="005E4BBE" w:rsidRDefault="00626ECE" w:rsidP="00626ECE">
            <w:pPr>
              <w:pStyle w:val="Textocomentario"/>
              <w:rPr>
                <w:rFonts w:ascii="Arial" w:hAnsi="Arial" w:cs="Arial"/>
                <w:i/>
                <w:sz w:val="22"/>
                <w:szCs w:val="22"/>
              </w:rPr>
            </w:pPr>
            <w:r w:rsidRPr="005E4BBE">
              <w:rPr>
                <w:rFonts w:ascii="Arial" w:hAnsi="Arial" w:cs="Arial"/>
                <w:i/>
                <w:sz w:val="22"/>
                <w:szCs w:val="22"/>
              </w:rPr>
              <w:t>Seminarios:</w:t>
            </w:r>
          </w:p>
          <w:p w14:paraId="53E3B4F9" w14:textId="6346484C" w:rsidR="00626ECE" w:rsidRPr="007327AD" w:rsidRDefault="00626ECE" w:rsidP="00626ECE">
            <w:pPr>
              <w:pStyle w:val="Textocomentario"/>
              <w:rPr>
                <w:rFonts w:ascii="Arial" w:hAnsi="Arial" w:cs="Arial"/>
                <w:sz w:val="22"/>
                <w:szCs w:val="22"/>
              </w:rPr>
            </w:pPr>
            <w:r>
              <w:rPr>
                <w:rFonts w:ascii="Arial" w:hAnsi="Arial" w:cs="Arial"/>
                <w:sz w:val="22"/>
                <w:szCs w:val="22"/>
              </w:rPr>
              <w:t>Presentación y discusión de artículos actuales en la temática</w:t>
            </w:r>
          </w:p>
          <w:p w14:paraId="6E2571E0" w14:textId="1436BFA8" w:rsidR="004F03C8" w:rsidRDefault="004F03C8" w:rsidP="00C47D60">
            <w:pPr>
              <w:pStyle w:val="Textocomentario"/>
              <w:autoSpaceDN w:val="0"/>
              <w:ind w:left="720"/>
              <w:rPr>
                <w:rFonts w:ascii="Arial" w:eastAsia="Arial" w:hAnsi="Arial" w:cs="Arial"/>
                <w:color w:val="000000"/>
              </w:rPr>
            </w:pPr>
          </w:p>
        </w:tc>
      </w:tr>
    </w:tbl>
    <w:p w14:paraId="19321111" w14:textId="77777777" w:rsidR="00AE22A5" w:rsidRDefault="00AE22A5">
      <w:pPr>
        <w:widowControl/>
        <w:pBdr>
          <w:top w:val="nil"/>
          <w:left w:val="nil"/>
          <w:bottom w:val="nil"/>
          <w:right w:val="nil"/>
          <w:between w:val="nil"/>
        </w:pBdr>
        <w:spacing w:before="120" w:after="120"/>
        <w:jc w:val="both"/>
        <w:rPr>
          <w:rFonts w:ascii="Arial" w:eastAsia="Arial" w:hAnsi="Arial" w:cs="Arial"/>
          <w:color w:val="000000"/>
        </w:rPr>
      </w:pPr>
    </w:p>
    <w:p w14:paraId="20171DA7" w14:textId="77777777" w:rsidR="00AE22A5" w:rsidRDefault="00AE22A5">
      <w:pPr>
        <w:widowControl/>
        <w:pBdr>
          <w:top w:val="nil"/>
          <w:left w:val="nil"/>
          <w:bottom w:val="nil"/>
          <w:right w:val="nil"/>
          <w:between w:val="nil"/>
        </w:pBdr>
        <w:spacing w:before="120" w:after="120"/>
        <w:jc w:val="both"/>
        <w:rPr>
          <w:rFonts w:ascii="Arial" w:eastAsia="Arial" w:hAnsi="Arial" w:cs="Arial"/>
          <w:color w:val="000000"/>
        </w:rPr>
      </w:pPr>
    </w:p>
    <w:p w14:paraId="7B194442" w14:textId="77777777" w:rsidR="00AE22A5" w:rsidRDefault="00AE22A5">
      <w:pPr>
        <w:widowControl/>
        <w:pBdr>
          <w:top w:val="nil"/>
          <w:left w:val="nil"/>
          <w:bottom w:val="nil"/>
          <w:right w:val="nil"/>
          <w:between w:val="nil"/>
        </w:pBdr>
        <w:spacing w:before="120" w:after="120"/>
        <w:jc w:val="both"/>
        <w:rPr>
          <w:rFonts w:ascii="Arial" w:eastAsia="Arial" w:hAnsi="Arial" w:cs="Arial"/>
          <w:color w:val="000000"/>
        </w:rPr>
      </w:pPr>
    </w:p>
    <w:p w14:paraId="52EACAFF" w14:textId="31D95EDE"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3.4 Bibliografía:</w:t>
      </w:r>
    </w:p>
    <w:tbl>
      <w:tblPr>
        <w:tblStyle w:val="af3"/>
        <w:tblW w:w="8494" w:type="dxa"/>
        <w:tblInd w:w="-108" w:type="dxa"/>
        <w:tblLayout w:type="fixed"/>
        <w:tblLook w:val="0400" w:firstRow="0" w:lastRow="0" w:firstColumn="0" w:lastColumn="0" w:noHBand="0" w:noVBand="1"/>
      </w:tblPr>
      <w:tblGrid>
        <w:gridCol w:w="8494"/>
      </w:tblGrid>
      <w:tr w:rsidR="004F03C8" w:rsidRPr="00C47D60" w14:paraId="7BF0D000" w14:textId="77777777">
        <w:tc>
          <w:tcPr>
            <w:tcW w:w="8494" w:type="dxa"/>
            <w:tcBorders>
              <w:top w:val="single" w:sz="4" w:space="0" w:color="000000"/>
              <w:left w:val="single" w:sz="4" w:space="0" w:color="000000"/>
              <w:bottom w:val="single" w:sz="4" w:space="0" w:color="000000"/>
              <w:right w:val="single" w:sz="4" w:space="0" w:color="000000"/>
            </w:tcBorders>
          </w:tcPr>
          <w:p w14:paraId="5E87D58E" w14:textId="3FCF5F73" w:rsidR="00FA20FA" w:rsidRPr="00FA20FA" w:rsidRDefault="00FA20FA" w:rsidP="00A87033">
            <w:pPr>
              <w:ind w:left="426" w:hanging="426"/>
              <w:rPr>
                <w:rFonts w:ascii="Arial" w:hAnsi="Arial" w:cs="Arial"/>
                <w:lang w:val="en-US"/>
              </w:rPr>
            </w:pPr>
            <w:r w:rsidRPr="00FA20FA">
              <w:rPr>
                <w:rFonts w:ascii="Arial" w:hAnsi="Arial" w:cs="Arial"/>
                <w:lang w:val="pt-BR"/>
              </w:rPr>
              <w:t>Bartrons, M., J. Yang, M. Cuenca</w:t>
            </w:r>
            <w:r w:rsidRPr="00FA20FA">
              <w:rPr>
                <w:rFonts w:ascii="Arial" w:hAnsi="Arial" w:cs="Arial"/>
                <w:lang w:val="pt-BR"/>
              </w:rPr>
              <w:noBreakHyphen/>
              <w:t xml:space="preserve">Cambronero, P. Lemmens, M. A. Pardo, M. Beklioğlu, J. Biggs, A. Boissezon, D. Boix, C. Calvo, Maite Colina, T. A. Davidson, L. De Meester, J. C. Fahy, H. M. Greaves, H. Kiran, E. E. Levi, M. Meerhoff, T. Mehner, E. B. Mülayim, B. Oertli, I. R. Patmore, C. D. Sayer, J. Villà-Freixa, S. Brucet. 2025. </w:t>
            </w:r>
            <w:r w:rsidRPr="00FA20FA">
              <w:rPr>
                <w:rFonts w:ascii="Arial" w:hAnsi="Arial" w:cs="Arial"/>
                <w:lang w:val="en-US"/>
              </w:rPr>
              <w:t xml:space="preserve">Why ponds concentrate nutrients: the roles of internal features, land use, and climate. </w:t>
            </w:r>
            <w:proofErr w:type="spellStart"/>
            <w:r w:rsidRPr="00FA20FA">
              <w:rPr>
                <w:rFonts w:ascii="Arial" w:hAnsi="Arial" w:cs="Arial"/>
                <w:lang w:val="en-US"/>
              </w:rPr>
              <w:t>Hydrobiologia</w:t>
            </w:r>
            <w:proofErr w:type="spellEnd"/>
            <w:r w:rsidRPr="00FA20FA">
              <w:rPr>
                <w:rFonts w:ascii="Arial" w:hAnsi="Arial" w:cs="Arial"/>
                <w:lang w:val="en-US"/>
              </w:rPr>
              <w:t xml:space="preserve"> https://doi.org/10.1007/s10750-025-05907-0</w:t>
            </w:r>
          </w:p>
          <w:p w14:paraId="1C189F80" w14:textId="6D4079DB" w:rsidR="00FA20FA" w:rsidRPr="00826815" w:rsidRDefault="00FA20FA" w:rsidP="00A87033">
            <w:pPr>
              <w:rPr>
                <w:rFonts w:ascii="Arial" w:hAnsi="Arial" w:cs="Arial"/>
                <w:lang w:val="pt-BR"/>
              </w:rPr>
            </w:pPr>
            <w:r w:rsidRPr="00826815">
              <w:rPr>
                <w:rFonts w:ascii="Arial" w:hAnsi="Arial" w:cs="Arial"/>
                <w:lang w:val="pt-BR"/>
              </w:rPr>
              <w:t xml:space="preserve">Hessen, D.O., Andersen, T., Armstrong McKay, D., Kosten, S., Meerhoff, M., Pickard, A. &amp; Spears, B.M. </w:t>
            </w:r>
            <w:r w:rsidRPr="00FA20FA">
              <w:rPr>
                <w:rFonts w:ascii="Arial" w:hAnsi="Arial" w:cs="Arial"/>
                <w:lang w:val="pt-BR"/>
              </w:rPr>
              <w:t xml:space="preserve">2024. </w:t>
            </w:r>
            <w:r w:rsidRPr="00826815">
              <w:rPr>
                <w:rFonts w:ascii="Arial" w:hAnsi="Arial" w:cs="Arial"/>
                <w:lang w:val="pt-BR"/>
              </w:rPr>
              <w:t xml:space="preserve">Lake ecosystem tipping points and climate feedbacks. Earth System Dynamics 15, 653–669, </w:t>
            </w:r>
            <w:hyperlink r:id="rId8" w:history="1">
              <w:r w:rsidRPr="00826815">
                <w:rPr>
                  <w:lang w:val="pt-BR"/>
                </w:rPr>
                <w:t>https://doi.org/10.5194/esd-15-653-2024</w:t>
              </w:r>
            </w:hyperlink>
            <w:r w:rsidRPr="00826815">
              <w:rPr>
                <w:rFonts w:ascii="Arial" w:hAnsi="Arial" w:cs="Arial"/>
                <w:lang w:val="pt-BR"/>
              </w:rPr>
              <w:t xml:space="preserve"> </w:t>
            </w:r>
          </w:p>
          <w:p w14:paraId="1068EB09" w14:textId="21E71BF6" w:rsidR="00FA20FA" w:rsidRPr="00826815" w:rsidRDefault="00FA20FA" w:rsidP="00A87033">
            <w:pPr>
              <w:ind w:left="426" w:hanging="426"/>
              <w:rPr>
                <w:rFonts w:ascii="Arial" w:hAnsi="Arial" w:cs="Arial"/>
                <w:lang w:val="pt-BR"/>
              </w:rPr>
            </w:pPr>
            <w:r w:rsidRPr="00FA20FA">
              <w:rPr>
                <w:rFonts w:ascii="Arial" w:hAnsi="Arial" w:cs="Arial"/>
                <w:lang w:val="pt-BR"/>
              </w:rPr>
              <w:t>Colina M., M. Meerhoff, L. Cabrera-Lamanna &amp; S. Kosten. 2024. Experimental warming promotes CO</w:t>
            </w:r>
            <w:r w:rsidRPr="00826815">
              <w:rPr>
                <w:rFonts w:ascii="Arial" w:hAnsi="Arial" w:cs="Arial"/>
                <w:lang w:val="pt-BR"/>
              </w:rPr>
              <w:t>2</w:t>
            </w:r>
            <w:r w:rsidRPr="00FA20FA">
              <w:rPr>
                <w:rFonts w:ascii="Arial" w:hAnsi="Arial" w:cs="Arial"/>
                <w:lang w:val="pt-BR"/>
              </w:rPr>
              <w:t xml:space="preserve"> uptake but hinders carbon incorporation toward higher trophic levels in cyanobacteria-dominated freshwater communities. </w:t>
            </w:r>
            <w:r w:rsidRPr="00826815">
              <w:rPr>
                <w:rFonts w:ascii="Arial" w:hAnsi="Arial" w:cs="Arial"/>
                <w:lang w:val="pt-BR"/>
              </w:rPr>
              <w:t>Science of the Total Environment, p.171029.</w:t>
            </w:r>
            <w:r w:rsidRPr="00FA20FA">
              <w:rPr>
                <w:rFonts w:ascii="Arial" w:hAnsi="Arial" w:cs="Arial"/>
                <w:lang w:val="pt-BR"/>
              </w:rPr>
              <w:t xml:space="preserve"> </w:t>
            </w:r>
            <w:hyperlink r:id="rId9" w:history="1">
              <w:r w:rsidRPr="00826815">
                <w:rPr>
                  <w:lang w:val="pt-BR"/>
                </w:rPr>
                <w:t>https://doi.org/10.1016/j.scitotenv.2024.171029</w:t>
              </w:r>
            </w:hyperlink>
          </w:p>
          <w:p w14:paraId="240D7E7B" w14:textId="0E34A11E" w:rsidR="00FA20FA" w:rsidRPr="00826815" w:rsidRDefault="00FA20FA" w:rsidP="00A87033">
            <w:pPr>
              <w:rPr>
                <w:rFonts w:ascii="Arial" w:hAnsi="Arial" w:cs="Arial"/>
                <w:lang w:val="pt-BR"/>
              </w:rPr>
            </w:pPr>
            <w:r w:rsidRPr="00FA20FA">
              <w:rPr>
                <w:rFonts w:ascii="Arial" w:hAnsi="Arial" w:cs="Arial"/>
                <w:lang w:val="pt-BR"/>
              </w:rPr>
              <w:t xml:space="preserve">Cuenca-Cambronero, M., Blicharska, M., Perrin, J-A., Davidson A.T., Oertli, B., Lago, M., Beklioglu, M., Meerhoff, M., Arim, M., Teixeira, J., De Meester, L., Biggs, J., Robin, J., Martin, B., Greaves, H., Sayer, D. C., Lemmens, P., Boix, D., Mehner, T., Bartrons, M., Brucet, S. 2023. Challenges and opportunities in the use of ponds and pondscapes as Nature-based Solutions. </w:t>
            </w:r>
            <w:r w:rsidRPr="00826815">
              <w:rPr>
                <w:rFonts w:ascii="Arial" w:hAnsi="Arial" w:cs="Arial"/>
                <w:lang w:val="pt-BR"/>
              </w:rPr>
              <w:t>Hydrobiologia</w:t>
            </w:r>
            <w:r w:rsidRPr="00FA20FA">
              <w:rPr>
                <w:rFonts w:ascii="Arial" w:hAnsi="Arial" w:cs="Arial"/>
                <w:lang w:val="pt-BR"/>
              </w:rPr>
              <w:t xml:space="preserve"> </w:t>
            </w:r>
            <w:hyperlink r:id="rId10" w:history="1">
              <w:r w:rsidRPr="00826815">
                <w:t>https://doi.org/10.1007/s10750-023-05149-y</w:t>
              </w:r>
            </w:hyperlink>
          </w:p>
          <w:p w14:paraId="4CA87113" w14:textId="77777777" w:rsidR="00C65307" w:rsidRPr="00826815" w:rsidRDefault="00C65307" w:rsidP="00A87033">
            <w:pPr>
              <w:rPr>
                <w:rFonts w:ascii="Arial" w:hAnsi="Arial" w:cs="Arial"/>
                <w:lang w:val="pt-BR"/>
              </w:rPr>
            </w:pPr>
          </w:p>
          <w:p w14:paraId="7A0AAD77" w14:textId="77777777" w:rsidR="00C65307" w:rsidRPr="00826815" w:rsidRDefault="00C65307" w:rsidP="00A87033">
            <w:pPr>
              <w:rPr>
                <w:rFonts w:ascii="Arial" w:hAnsi="Arial" w:cs="Arial"/>
                <w:lang w:val="pt-BR"/>
              </w:rPr>
            </w:pPr>
            <w:bookmarkStart w:id="0" w:name="_Hlk230795813"/>
            <w:r w:rsidRPr="00C47D60">
              <w:rPr>
                <w:rFonts w:ascii="Arial" w:hAnsi="Arial" w:cs="Arial"/>
                <w:lang w:val="pt-BR"/>
              </w:rPr>
              <w:t xml:space="preserve">Goyenola G., C. Kruk, A. Nario, N. Mazzeo, C. Perdomo, C. Piccini &amp; M. Meerhoff. </w:t>
            </w:r>
            <w:r w:rsidRPr="00826815">
              <w:rPr>
                <w:rFonts w:ascii="Arial" w:hAnsi="Arial" w:cs="Arial"/>
                <w:lang w:val="pt-BR"/>
              </w:rPr>
              <w:t xml:space="preserve">2021. Producción, nutrientes, eutrofización y cianobacterias en Uruguay: armando el rompecabezas. </w:t>
            </w:r>
            <w:proofErr w:type="spellStart"/>
            <w:r w:rsidRPr="00826815">
              <w:rPr>
                <w:rFonts w:ascii="Arial" w:hAnsi="Arial" w:cs="Arial"/>
                <w:lang w:val="pt-BR"/>
              </w:rPr>
              <w:t>Innotec</w:t>
            </w:r>
            <w:proofErr w:type="spellEnd"/>
            <w:r w:rsidRPr="00826815">
              <w:rPr>
                <w:rFonts w:ascii="Arial" w:hAnsi="Arial" w:cs="Arial"/>
                <w:lang w:val="pt-BR"/>
              </w:rPr>
              <w:t xml:space="preserve"> </w:t>
            </w:r>
            <w:hyperlink r:id="rId11" w:history="1">
              <w:r w:rsidRPr="00826815">
                <w:rPr>
                  <w:lang w:val="pt-BR"/>
                </w:rPr>
                <w:t>https://doi.org/10.26461/22.02</w:t>
              </w:r>
            </w:hyperlink>
          </w:p>
          <w:p w14:paraId="5EC3A2D6" w14:textId="77777777" w:rsidR="00C65307" w:rsidRDefault="00C65307" w:rsidP="00A87033">
            <w:pPr>
              <w:rPr>
                <w:rFonts w:ascii="Arial" w:hAnsi="Arial" w:cs="Arial"/>
                <w:lang w:val="pt-BR"/>
              </w:rPr>
            </w:pPr>
          </w:p>
          <w:p w14:paraId="5CA9D2D9" w14:textId="77777777" w:rsidR="00C65307" w:rsidRDefault="00C65307" w:rsidP="00A87033">
            <w:pPr>
              <w:rPr>
                <w:rFonts w:ascii="Arial" w:hAnsi="Arial" w:cs="Arial"/>
                <w:lang w:val="pt-BR"/>
              </w:rPr>
            </w:pPr>
          </w:p>
          <w:p w14:paraId="34B9EFBA" w14:textId="124ADA6A" w:rsidR="00FA20FA" w:rsidRPr="00826815" w:rsidRDefault="00FA20FA" w:rsidP="00A87033">
            <w:pPr>
              <w:rPr>
                <w:rFonts w:ascii="Arial" w:hAnsi="Arial" w:cs="Arial"/>
                <w:lang w:val="pt-BR"/>
              </w:rPr>
            </w:pPr>
            <w:r w:rsidRPr="00FA20FA">
              <w:rPr>
                <w:rFonts w:ascii="Arial" w:hAnsi="Arial" w:cs="Arial"/>
                <w:lang w:val="pt-BR"/>
              </w:rPr>
              <w:lastRenderedPageBreak/>
              <w:t xml:space="preserve">Meerhoff, M., J. Audet, T. A. Davidson, L. De Meester, S. Hilt, S. Kosten, Z. Liu,  N Mazzeo, H. Paerl,  M. Scheffer, E. Jeppesen. 2022. Feedbacks between climate change and eutrophication: revisiting the allied attack concept and how to strike back. </w:t>
            </w:r>
            <w:r w:rsidRPr="00826815">
              <w:rPr>
                <w:rFonts w:ascii="Arial" w:hAnsi="Arial" w:cs="Arial"/>
                <w:lang w:val="pt-BR"/>
              </w:rPr>
              <w:t>Inland Waters</w:t>
            </w:r>
            <w:r w:rsidRPr="00FA20FA">
              <w:rPr>
                <w:rFonts w:ascii="Arial" w:hAnsi="Arial" w:cs="Arial"/>
                <w:lang w:val="pt-BR"/>
              </w:rPr>
              <w:t xml:space="preserve">. </w:t>
            </w:r>
            <w:r w:rsidRPr="00826815">
              <w:rPr>
                <w:rFonts w:ascii="Arial" w:hAnsi="Arial" w:cs="Arial"/>
                <w:lang w:val="pt-BR"/>
              </w:rPr>
              <w:t>DOI: 10.1080/20442041.2022.2029317.</w:t>
            </w:r>
            <w:bookmarkEnd w:id="0"/>
          </w:p>
          <w:p w14:paraId="2D65A5AE" w14:textId="77777777" w:rsidR="00A87033" w:rsidRPr="00826815" w:rsidRDefault="00A87033" w:rsidP="00A87033">
            <w:pPr>
              <w:rPr>
                <w:rFonts w:ascii="Arial" w:hAnsi="Arial" w:cs="Arial"/>
                <w:lang w:val="pt-BR"/>
              </w:rPr>
            </w:pPr>
          </w:p>
          <w:p w14:paraId="5C2E9181" w14:textId="576773B1" w:rsidR="00FA20FA" w:rsidRDefault="00FA20FA" w:rsidP="00A87033">
            <w:pPr>
              <w:rPr>
                <w:rFonts w:ascii="Arial" w:hAnsi="Arial" w:cs="Arial"/>
                <w:lang w:val="pt-BR"/>
              </w:rPr>
            </w:pPr>
            <w:r w:rsidRPr="00FA20FA">
              <w:rPr>
                <w:rFonts w:ascii="Arial" w:hAnsi="Arial" w:cs="Arial"/>
                <w:lang w:val="pt-BR"/>
              </w:rPr>
              <w:t>Colina, M., Kosten, S., Silvera, N., Clemente, J.M. &amp; Meerhoff, M., 2021. Carbon fluxes in subtropical shallow lakes: contrasting regimes differ in CH</w:t>
            </w:r>
            <w:r w:rsidRPr="00826815">
              <w:rPr>
                <w:rFonts w:ascii="Arial" w:hAnsi="Arial" w:cs="Arial"/>
                <w:lang w:val="pt-BR"/>
              </w:rPr>
              <w:t>4</w:t>
            </w:r>
            <w:r w:rsidRPr="00FA20FA">
              <w:rPr>
                <w:rFonts w:ascii="Arial" w:hAnsi="Arial" w:cs="Arial"/>
                <w:lang w:val="pt-BR"/>
              </w:rPr>
              <w:t xml:space="preserve"> emissions. </w:t>
            </w:r>
            <w:r w:rsidRPr="00826815">
              <w:rPr>
                <w:rFonts w:ascii="Arial" w:hAnsi="Arial" w:cs="Arial"/>
                <w:lang w:val="pt-BR"/>
              </w:rPr>
              <w:t>Hydrobiologia</w:t>
            </w:r>
            <w:r w:rsidRPr="00FA20FA">
              <w:rPr>
                <w:rFonts w:ascii="Arial" w:hAnsi="Arial" w:cs="Arial"/>
                <w:lang w:val="pt-BR"/>
              </w:rPr>
              <w:t xml:space="preserve">, </w:t>
            </w:r>
            <w:r w:rsidRPr="00826815">
              <w:rPr>
                <w:rFonts w:ascii="Arial" w:hAnsi="Arial" w:cs="Arial"/>
                <w:lang w:val="pt-BR"/>
              </w:rPr>
              <w:t xml:space="preserve">849, 3813–3830. </w:t>
            </w:r>
            <w:hyperlink r:id="rId12" w:history="1">
              <w:r w:rsidR="00C65307" w:rsidRPr="00826815">
                <w:t>https://doi.org/10.1007/s10750-021-04752-1</w:t>
              </w:r>
            </w:hyperlink>
            <w:r w:rsidRPr="00FA20FA">
              <w:rPr>
                <w:rFonts w:ascii="Arial" w:hAnsi="Arial" w:cs="Arial"/>
                <w:lang w:val="pt-BR"/>
              </w:rPr>
              <w:t xml:space="preserve"> </w:t>
            </w:r>
          </w:p>
          <w:p w14:paraId="41A9916F" w14:textId="77777777" w:rsidR="00C65307" w:rsidRPr="00826815" w:rsidRDefault="00C65307" w:rsidP="00A87033">
            <w:pPr>
              <w:rPr>
                <w:rFonts w:ascii="Arial" w:hAnsi="Arial" w:cs="Arial"/>
                <w:lang w:val="pt-BR"/>
              </w:rPr>
            </w:pPr>
          </w:p>
          <w:p w14:paraId="0190E107" w14:textId="55AAA680" w:rsidR="00FA20FA" w:rsidRPr="00826815" w:rsidRDefault="00FA20FA" w:rsidP="00A87033">
            <w:pPr>
              <w:rPr>
                <w:lang w:val="pt-BR"/>
              </w:rPr>
            </w:pPr>
            <w:r w:rsidRPr="00826815">
              <w:rPr>
                <w:rFonts w:ascii="Arial" w:hAnsi="Arial" w:cs="Arial"/>
                <w:lang w:val="pt-BR"/>
              </w:rPr>
              <w:t xml:space="preserve">Meerhoff, M. &amp; M.A. González-Sagrario. 2021. </w:t>
            </w:r>
            <w:r w:rsidRPr="00FA20FA">
              <w:rPr>
                <w:rFonts w:ascii="Arial" w:hAnsi="Arial" w:cs="Arial"/>
                <w:lang w:val="pt-BR"/>
              </w:rPr>
              <w:t xml:space="preserve">Habitat complexity in shallow lakes and ponds: importance, threats, and potential for restoration. </w:t>
            </w:r>
            <w:proofErr w:type="spellStart"/>
            <w:r w:rsidRPr="00826815">
              <w:rPr>
                <w:rFonts w:ascii="Arial" w:hAnsi="Arial" w:cs="Arial"/>
                <w:lang w:val="pt-BR"/>
              </w:rPr>
              <w:t>Hydrobiologia</w:t>
            </w:r>
            <w:proofErr w:type="spellEnd"/>
            <w:r w:rsidRPr="00826815">
              <w:rPr>
                <w:rFonts w:ascii="Arial" w:hAnsi="Arial" w:cs="Arial"/>
                <w:lang w:val="pt-BR"/>
              </w:rPr>
              <w:t xml:space="preserve">. </w:t>
            </w:r>
            <w:hyperlink r:id="rId13" w:history="1">
              <w:r w:rsidRPr="00826815">
                <w:rPr>
                  <w:lang w:val="pt-BR"/>
                </w:rPr>
                <w:t>https://doi.org/10.1007/s10750-021-04771-y</w:t>
              </w:r>
            </w:hyperlink>
            <w:r w:rsidRPr="00826815">
              <w:rPr>
                <w:lang w:val="pt-BR"/>
              </w:rPr>
              <w:t xml:space="preserve"> </w:t>
            </w:r>
          </w:p>
          <w:p w14:paraId="092E772B" w14:textId="77777777" w:rsidR="00C65307" w:rsidRPr="00826815" w:rsidRDefault="00C65307" w:rsidP="00A87033">
            <w:pPr>
              <w:rPr>
                <w:rFonts w:ascii="Arial" w:hAnsi="Arial" w:cs="Arial"/>
                <w:lang w:val="pt-BR"/>
              </w:rPr>
            </w:pPr>
          </w:p>
          <w:p w14:paraId="792C7003" w14:textId="07B638A1" w:rsidR="00FA20FA" w:rsidRPr="00FA20FA" w:rsidRDefault="00FA20FA" w:rsidP="00A87033">
            <w:pPr>
              <w:tabs>
                <w:tab w:val="left" w:pos="-1134"/>
                <w:tab w:val="left" w:pos="-414"/>
                <w:tab w:val="left" w:pos="284"/>
                <w:tab w:val="left" w:pos="567"/>
                <w:tab w:val="left" w:pos="709"/>
                <w:tab w:val="left" w:pos="1134"/>
                <w:tab w:val="left" w:pos="1363"/>
                <w:tab w:val="left" w:pos="3401"/>
              </w:tabs>
              <w:ind w:left="284" w:hanging="284"/>
              <w:rPr>
                <w:rFonts w:ascii="Arial" w:hAnsi="Arial" w:cs="Arial"/>
                <w:color w:val="1C1C1C"/>
              </w:rPr>
            </w:pPr>
            <w:bookmarkStart w:id="1" w:name="_Hlk230796076"/>
            <w:r w:rsidRPr="00826815">
              <w:rPr>
                <w:rFonts w:ascii="Arial" w:hAnsi="Arial" w:cs="Arial"/>
                <w:lang w:val="pt-BR"/>
              </w:rPr>
              <w:t xml:space="preserve">Meerhoff, M. &amp; </w:t>
            </w:r>
            <w:proofErr w:type="spellStart"/>
            <w:r w:rsidRPr="00826815">
              <w:rPr>
                <w:rFonts w:ascii="Arial" w:hAnsi="Arial" w:cs="Arial"/>
                <w:lang w:val="pt-BR"/>
              </w:rPr>
              <w:t>Beklioglu</w:t>
            </w:r>
            <w:proofErr w:type="spellEnd"/>
            <w:r w:rsidRPr="00826815">
              <w:rPr>
                <w:rFonts w:ascii="Arial" w:hAnsi="Arial" w:cs="Arial"/>
                <w:lang w:val="pt-BR"/>
              </w:rPr>
              <w:t xml:space="preserve">, M. 2024. “Shallow lakes and ponds” En: Wetzel´s Limnology: lake and river ecosystems. 4ht Edition. Ed. J. </w:t>
            </w:r>
            <w:proofErr w:type="spellStart"/>
            <w:r w:rsidRPr="00826815">
              <w:rPr>
                <w:rFonts w:ascii="Arial" w:hAnsi="Arial" w:cs="Arial"/>
                <w:lang w:val="pt-BR"/>
              </w:rPr>
              <w:t>Smol</w:t>
            </w:r>
            <w:proofErr w:type="spellEnd"/>
            <w:r w:rsidRPr="00826815">
              <w:rPr>
                <w:rFonts w:ascii="Arial" w:hAnsi="Arial" w:cs="Arial"/>
                <w:lang w:val="pt-BR"/>
              </w:rPr>
              <w:t xml:space="preserve"> &amp; I. Jones. Elsevier. Academic Press, pp. 859–892. </w:t>
            </w:r>
            <w:hyperlink r:id="rId14" w:tgtFrame="_blank" w:tooltip="Persistent link using digital object identifier" w:history="1">
              <w:r w:rsidRPr="00826815">
                <w:rPr>
                  <w:lang w:val="pt-BR"/>
                </w:rPr>
                <w:t>https://doi.org/10.1016/B978-0-12-822701-5.00026-4</w:t>
              </w:r>
            </w:hyperlink>
          </w:p>
          <w:bookmarkEnd w:id="1"/>
          <w:p w14:paraId="51D6A4DD" w14:textId="77777777" w:rsidR="00C65307" w:rsidRDefault="00C65307" w:rsidP="00A87033">
            <w:pPr>
              <w:rPr>
                <w:rFonts w:ascii="Arial" w:hAnsi="Arial" w:cs="Arial"/>
                <w:lang w:val="pt-BR"/>
              </w:rPr>
            </w:pPr>
          </w:p>
          <w:p w14:paraId="7A44370A" w14:textId="77777777" w:rsidR="004F03C8" w:rsidRPr="00C65307" w:rsidRDefault="004F03C8">
            <w:pPr>
              <w:widowControl/>
              <w:pBdr>
                <w:top w:val="nil"/>
                <w:left w:val="nil"/>
                <w:bottom w:val="nil"/>
                <w:right w:val="nil"/>
                <w:between w:val="nil"/>
              </w:pBdr>
              <w:spacing w:before="120" w:after="120"/>
              <w:jc w:val="both"/>
              <w:rPr>
                <w:rFonts w:ascii="Arial" w:eastAsia="Arial" w:hAnsi="Arial" w:cs="Arial"/>
                <w:color w:val="000000"/>
                <w:lang w:val="en-US"/>
              </w:rPr>
            </w:pPr>
          </w:p>
          <w:p w14:paraId="26007E0F" w14:textId="77777777" w:rsidR="004F03C8" w:rsidRPr="00C65307" w:rsidRDefault="004F03C8">
            <w:pPr>
              <w:widowControl/>
              <w:pBdr>
                <w:top w:val="nil"/>
                <w:left w:val="nil"/>
                <w:bottom w:val="nil"/>
                <w:right w:val="nil"/>
                <w:between w:val="nil"/>
              </w:pBdr>
              <w:spacing w:before="120" w:after="120"/>
              <w:jc w:val="both"/>
              <w:rPr>
                <w:rFonts w:ascii="Arial" w:eastAsia="Arial" w:hAnsi="Arial" w:cs="Arial"/>
                <w:color w:val="000000"/>
                <w:lang w:val="en-US"/>
              </w:rPr>
            </w:pPr>
          </w:p>
        </w:tc>
      </w:tr>
    </w:tbl>
    <w:p w14:paraId="606885E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3.5 Conocimientos previos requeridos:</w:t>
      </w:r>
    </w:p>
    <w:tbl>
      <w:tblPr>
        <w:tblStyle w:val="af4"/>
        <w:tblW w:w="8494" w:type="dxa"/>
        <w:tblInd w:w="-108" w:type="dxa"/>
        <w:tblLayout w:type="fixed"/>
        <w:tblLook w:val="0400" w:firstRow="0" w:lastRow="0" w:firstColumn="0" w:lastColumn="0" w:noHBand="0" w:noVBand="1"/>
      </w:tblPr>
      <w:tblGrid>
        <w:gridCol w:w="8494"/>
      </w:tblGrid>
      <w:tr w:rsidR="004F03C8" w14:paraId="62BC5401" w14:textId="77777777">
        <w:tc>
          <w:tcPr>
            <w:tcW w:w="8494" w:type="dxa"/>
            <w:tcBorders>
              <w:top w:val="single" w:sz="4" w:space="0" w:color="000000"/>
              <w:left w:val="single" w:sz="4" w:space="0" w:color="000000"/>
              <w:bottom w:val="single" w:sz="4" w:space="0" w:color="000000"/>
              <w:right w:val="single" w:sz="4" w:space="0" w:color="000000"/>
            </w:tcBorders>
          </w:tcPr>
          <w:p w14:paraId="51873E6C" w14:textId="101A12FC" w:rsidR="004F03C8" w:rsidRDefault="00391651" w:rsidP="00391651">
            <w:pPr>
              <w:pStyle w:val="Standard"/>
              <w:spacing w:before="120" w:after="120" w:line="240" w:lineRule="auto"/>
              <w:jc w:val="both"/>
              <w:rPr>
                <w:rFonts w:ascii="Arial" w:eastAsia="Arial" w:hAnsi="Arial" w:cs="Arial"/>
                <w:color w:val="000000"/>
              </w:rPr>
            </w:pPr>
            <w:r>
              <w:rPr>
                <w:rFonts w:ascii="Arial" w:hAnsi="Arial" w:cs="Arial"/>
              </w:rPr>
              <w:t>Se valorará especialmente el tener conocimientos de sistema climático, limnología, ecología, y estadística; sin ser asignaturas previas obligatorias.</w:t>
            </w:r>
          </w:p>
          <w:p w14:paraId="4C72949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DEF85B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18E90DFB" w14:textId="244EAF8D" w:rsidR="004F03C8" w:rsidRPr="00AE22A5" w:rsidRDefault="00EA5600">
      <w:pPr>
        <w:widowControl/>
        <w:pBdr>
          <w:top w:val="nil"/>
          <w:left w:val="nil"/>
          <w:bottom w:val="nil"/>
          <w:right w:val="nil"/>
          <w:between w:val="nil"/>
        </w:pBdr>
        <w:spacing w:before="120" w:after="120"/>
        <w:jc w:val="both"/>
        <w:rPr>
          <w:rFonts w:ascii="Arial" w:eastAsia="Arial" w:hAnsi="Arial" w:cs="Arial"/>
          <w:color w:val="000000"/>
          <w:sz w:val="18"/>
          <w:szCs w:val="18"/>
        </w:rPr>
      </w:pPr>
      <w:r w:rsidRPr="00AE22A5">
        <w:rPr>
          <w:rFonts w:ascii="Arial" w:eastAsia="Arial" w:hAnsi="Arial" w:cs="Arial"/>
          <w:b/>
          <w:color w:val="000000"/>
          <w:sz w:val="18"/>
          <w:szCs w:val="18"/>
          <w:u w:val="single"/>
        </w:rPr>
        <w:t>4) INFORME FINAL</w:t>
      </w:r>
      <w:r w:rsidRPr="00AE22A5">
        <w:rPr>
          <w:rFonts w:ascii="Arial" w:eastAsia="Arial" w:hAnsi="Arial" w:cs="Arial"/>
          <w:color w:val="000000"/>
          <w:sz w:val="18"/>
          <w:szCs w:val="18"/>
        </w:rPr>
        <w:t xml:space="preserve"> Al finalizar el curso, el docente responsable deberá </w:t>
      </w:r>
      <w:r w:rsidR="009E293B">
        <w:rPr>
          <w:rFonts w:ascii="Arial" w:eastAsia="Arial" w:hAnsi="Arial" w:cs="Arial"/>
          <w:color w:val="000000"/>
          <w:sz w:val="18"/>
          <w:szCs w:val="18"/>
        </w:rPr>
        <w:t>responder la</w:t>
      </w:r>
      <w:r w:rsidRPr="00AE22A5">
        <w:rPr>
          <w:rFonts w:ascii="Arial" w:eastAsia="Arial" w:hAnsi="Arial" w:cs="Arial"/>
          <w:color w:val="000000"/>
          <w:sz w:val="18"/>
          <w:szCs w:val="18"/>
        </w:rPr>
        <w:t xml:space="preserve"> evaluación de la actividad,</w:t>
      </w:r>
      <w:r w:rsidR="009E293B">
        <w:rPr>
          <w:rFonts w:ascii="Arial" w:eastAsia="Arial" w:hAnsi="Arial" w:cs="Arial"/>
          <w:color w:val="000000"/>
          <w:sz w:val="18"/>
          <w:szCs w:val="18"/>
        </w:rPr>
        <w:t xml:space="preserve"> enviada por Central, </w:t>
      </w:r>
      <w:r w:rsidRPr="00AE22A5">
        <w:rPr>
          <w:rFonts w:ascii="Arial" w:eastAsia="Arial" w:hAnsi="Arial" w:cs="Arial"/>
          <w:color w:val="000000"/>
          <w:sz w:val="18"/>
          <w:szCs w:val="18"/>
        </w:rPr>
        <w:t xml:space="preserve"> indicando:</w:t>
      </w:r>
      <w:r w:rsidR="009E293B">
        <w:rPr>
          <w:rFonts w:ascii="Arial" w:eastAsia="Arial" w:hAnsi="Arial" w:cs="Arial"/>
          <w:color w:val="000000"/>
          <w:sz w:val="18"/>
          <w:szCs w:val="18"/>
        </w:rPr>
        <w:t xml:space="preserve"> </w:t>
      </w:r>
    </w:p>
    <w:p w14:paraId="3FCA03AA" w14:textId="79B189A3" w:rsidR="004F03C8" w:rsidRPr="00AE22A5" w:rsidRDefault="00EA5600">
      <w:pPr>
        <w:widowControl/>
        <w:pBdr>
          <w:top w:val="nil"/>
          <w:left w:val="nil"/>
          <w:bottom w:val="nil"/>
          <w:right w:val="nil"/>
          <w:between w:val="nil"/>
        </w:pBdr>
        <w:spacing w:before="120" w:after="120"/>
        <w:jc w:val="both"/>
        <w:rPr>
          <w:rFonts w:ascii="Arial" w:eastAsia="Arial" w:hAnsi="Arial" w:cs="Arial"/>
          <w:color w:val="000000"/>
          <w:sz w:val="18"/>
          <w:szCs w:val="18"/>
        </w:rPr>
      </w:pPr>
      <w:r w:rsidRPr="00AE22A5">
        <w:rPr>
          <w:rFonts w:ascii="Arial" w:eastAsia="Arial" w:hAnsi="Arial" w:cs="Arial"/>
          <w:color w:val="000000"/>
          <w:sz w:val="18"/>
          <w:szCs w:val="18"/>
        </w:rPr>
        <w:t>1.</w:t>
      </w:r>
      <w:r w:rsidR="009E293B">
        <w:rPr>
          <w:rFonts w:ascii="Arial" w:eastAsia="Arial" w:hAnsi="Arial" w:cs="Arial"/>
          <w:color w:val="000000"/>
          <w:sz w:val="18"/>
          <w:szCs w:val="18"/>
        </w:rPr>
        <w:t xml:space="preserve"> </w:t>
      </w:r>
      <w:r w:rsidRPr="00AE22A5">
        <w:rPr>
          <w:rFonts w:ascii="Arial" w:eastAsia="Arial" w:hAnsi="Arial" w:cs="Arial"/>
          <w:color w:val="000000"/>
          <w:sz w:val="18"/>
          <w:szCs w:val="18"/>
        </w:rPr>
        <w:t>Porcentaje de asistencia (% de inscriptos que alcanzaron el mínimo requerido de asistencias para aprobar el curso).</w:t>
      </w:r>
    </w:p>
    <w:p w14:paraId="43FB746A" w14:textId="5BD47FF6" w:rsidR="004F03C8" w:rsidRPr="00AE22A5" w:rsidRDefault="00EA5600">
      <w:pPr>
        <w:widowControl/>
        <w:pBdr>
          <w:top w:val="nil"/>
          <w:left w:val="nil"/>
          <w:bottom w:val="nil"/>
          <w:right w:val="nil"/>
          <w:between w:val="nil"/>
        </w:pBdr>
        <w:spacing w:before="120" w:after="120"/>
        <w:jc w:val="both"/>
        <w:rPr>
          <w:rFonts w:ascii="Arial" w:eastAsia="Arial" w:hAnsi="Arial" w:cs="Arial"/>
          <w:color w:val="000000"/>
          <w:sz w:val="18"/>
          <w:szCs w:val="18"/>
        </w:rPr>
      </w:pPr>
      <w:r w:rsidRPr="00AE22A5">
        <w:rPr>
          <w:rFonts w:ascii="Arial" w:eastAsia="Arial" w:hAnsi="Arial" w:cs="Arial"/>
          <w:color w:val="000000"/>
          <w:sz w:val="18"/>
          <w:szCs w:val="18"/>
        </w:rPr>
        <w:t>2.</w:t>
      </w:r>
      <w:r w:rsidR="009E293B">
        <w:rPr>
          <w:rFonts w:ascii="Arial" w:eastAsia="Arial" w:hAnsi="Arial" w:cs="Arial"/>
          <w:color w:val="000000"/>
          <w:sz w:val="18"/>
          <w:szCs w:val="18"/>
        </w:rPr>
        <w:t xml:space="preserve"> </w:t>
      </w:r>
      <w:r w:rsidRPr="00AE22A5">
        <w:rPr>
          <w:rFonts w:ascii="Arial" w:eastAsia="Arial" w:hAnsi="Arial" w:cs="Arial"/>
          <w:color w:val="000000"/>
          <w:sz w:val="18"/>
          <w:szCs w:val="18"/>
        </w:rPr>
        <w:t>Participación de docentes del exterior (si corresponde).</w:t>
      </w:r>
    </w:p>
    <w:p w14:paraId="20ADD050" w14:textId="1BA680E2" w:rsidR="004F03C8" w:rsidRPr="00AE22A5" w:rsidRDefault="00EA5600">
      <w:pPr>
        <w:widowControl/>
        <w:pBdr>
          <w:top w:val="nil"/>
          <w:left w:val="nil"/>
          <w:bottom w:val="nil"/>
          <w:right w:val="nil"/>
          <w:between w:val="nil"/>
        </w:pBdr>
        <w:spacing w:before="120" w:after="120"/>
        <w:jc w:val="both"/>
        <w:rPr>
          <w:rFonts w:ascii="Arial" w:eastAsia="Arial" w:hAnsi="Arial" w:cs="Arial"/>
          <w:color w:val="000000"/>
          <w:sz w:val="18"/>
          <w:szCs w:val="18"/>
        </w:rPr>
      </w:pPr>
      <w:r w:rsidRPr="00AE22A5">
        <w:rPr>
          <w:rFonts w:ascii="Arial" w:eastAsia="Arial" w:hAnsi="Arial" w:cs="Arial"/>
          <w:color w:val="000000"/>
          <w:sz w:val="18"/>
          <w:szCs w:val="18"/>
        </w:rPr>
        <w:t>3.</w:t>
      </w:r>
      <w:r w:rsidR="009E293B">
        <w:rPr>
          <w:rFonts w:ascii="Arial" w:eastAsia="Arial" w:hAnsi="Arial" w:cs="Arial"/>
          <w:color w:val="000000"/>
          <w:sz w:val="18"/>
          <w:szCs w:val="18"/>
        </w:rPr>
        <w:t xml:space="preserve"> </w:t>
      </w:r>
      <w:r w:rsidRPr="00AE22A5">
        <w:rPr>
          <w:rFonts w:ascii="Arial" w:eastAsia="Arial" w:hAnsi="Arial" w:cs="Arial"/>
          <w:color w:val="000000"/>
          <w:sz w:val="18"/>
          <w:szCs w:val="18"/>
        </w:rPr>
        <w:t>Opinión general:</w:t>
      </w:r>
    </w:p>
    <w:p w14:paraId="471D63AE" w14:textId="77777777" w:rsidR="004F03C8" w:rsidRPr="00AE22A5" w:rsidRDefault="00EA5600">
      <w:pPr>
        <w:widowControl/>
        <w:pBdr>
          <w:top w:val="nil"/>
          <w:left w:val="nil"/>
          <w:bottom w:val="nil"/>
          <w:right w:val="nil"/>
          <w:between w:val="nil"/>
        </w:pBdr>
        <w:spacing w:before="120" w:after="120"/>
        <w:ind w:left="709"/>
        <w:jc w:val="both"/>
        <w:rPr>
          <w:rFonts w:ascii="Arial" w:eastAsia="Arial" w:hAnsi="Arial" w:cs="Arial"/>
          <w:color w:val="000000"/>
          <w:sz w:val="18"/>
          <w:szCs w:val="18"/>
        </w:rPr>
      </w:pPr>
      <w:r w:rsidRPr="00AE22A5">
        <w:rPr>
          <w:rFonts w:ascii="Arial" w:eastAsia="Arial" w:hAnsi="Arial" w:cs="Arial"/>
          <w:color w:val="000000"/>
          <w:sz w:val="18"/>
          <w:szCs w:val="18"/>
        </w:rPr>
        <w:t>- ¿Cómo valora el desarrollo de la interacción docente-estudiante durante el curso?</w:t>
      </w:r>
    </w:p>
    <w:p w14:paraId="4D85E326" w14:textId="77777777" w:rsidR="004F03C8" w:rsidRPr="00AE22A5" w:rsidRDefault="00EA5600">
      <w:pPr>
        <w:widowControl/>
        <w:pBdr>
          <w:top w:val="nil"/>
          <w:left w:val="nil"/>
          <w:bottom w:val="nil"/>
          <w:right w:val="nil"/>
          <w:between w:val="nil"/>
        </w:pBdr>
        <w:spacing w:before="120" w:after="120"/>
        <w:ind w:left="709"/>
        <w:jc w:val="both"/>
        <w:rPr>
          <w:rFonts w:ascii="Arial" w:eastAsia="Arial" w:hAnsi="Arial" w:cs="Arial"/>
          <w:color w:val="000000"/>
          <w:sz w:val="18"/>
          <w:szCs w:val="18"/>
        </w:rPr>
      </w:pPr>
      <w:r w:rsidRPr="00AE22A5">
        <w:rPr>
          <w:rFonts w:ascii="Arial" w:eastAsia="Arial" w:hAnsi="Arial" w:cs="Arial"/>
          <w:color w:val="000000"/>
          <w:sz w:val="18"/>
          <w:szCs w:val="18"/>
        </w:rPr>
        <w:t>- ¿Cómo valora el seguimiento de las actividades del curso por parte de los estudiantes?</w:t>
      </w:r>
    </w:p>
    <w:p w14:paraId="246819F3" w14:textId="77777777" w:rsidR="004F03C8" w:rsidRPr="00AE22A5" w:rsidRDefault="00EA5600">
      <w:pPr>
        <w:widowControl/>
        <w:pBdr>
          <w:top w:val="nil"/>
          <w:left w:val="nil"/>
          <w:bottom w:val="nil"/>
          <w:right w:val="nil"/>
          <w:between w:val="nil"/>
        </w:pBdr>
        <w:spacing w:before="120" w:after="120"/>
        <w:ind w:left="709"/>
        <w:jc w:val="both"/>
        <w:rPr>
          <w:rFonts w:ascii="Arial" w:eastAsia="Arial" w:hAnsi="Arial" w:cs="Arial"/>
          <w:color w:val="000000"/>
          <w:sz w:val="18"/>
          <w:szCs w:val="18"/>
        </w:rPr>
      </w:pPr>
      <w:r w:rsidRPr="00AE22A5">
        <w:rPr>
          <w:rFonts w:ascii="Arial" w:eastAsia="Arial" w:hAnsi="Arial" w:cs="Arial"/>
          <w:color w:val="000000"/>
          <w:sz w:val="18"/>
          <w:szCs w:val="18"/>
        </w:rPr>
        <w:t xml:space="preserve">- ¿El curso se dictó y cursó con normalidad </w:t>
      </w:r>
      <w:proofErr w:type="gramStart"/>
      <w:r w:rsidRPr="00AE22A5">
        <w:rPr>
          <w:rFonts w:ascii="Arial" w:eastAsia="Arial" w:hAnsi="Arial" w:cs="Arial"/>
          <w:color w:val="000000"/>
          <w:sz w:val="18"/>
          <w:szCs w:val="18"/>
        </w:rPr>
        <w:t>de acuerdo a</w:t>
      </w:r>
      <w:proofErr w:type="gramEnd"/>
      <w:r w:rsidRPr="00AE22A5">
        <w:rPr>
          <w:rFonts w:ascii="Arial" w:eastAsia="Arial" w:hAnsi="Arial" w:cs="Arial"/>
          <w:color w:val="000000"/>
          <w:sz w:val="18"/>
          <w:szCs w:val="18"/>
        </w:rPr>
        <w:t xml:space="preserve"> lo esperado?</w:t>
      </w:r>
    </w:p>
    <w:p w14:paraId="48B83D65" w14:textId="77777777" w:rsidR="004F03C8" w:rsidRPr="00AE22A5" w:rsidRDefault="00EA5600">
      <w:pPr>
        <w:widowControl/>
        <w:pBdr>
          <w:top w:val="nil"/>
          <w:left w:val="nil"/>
          <w:bottom w:val="nil"/>
          <w:right w:val="nil"/>
          <w:between w:val="nil"/>
        </w:pBdr>
        <w:spacing w:before="120" w:after="120"/>
        <w:ind w:left="709"/>
        <w:jc w:val="both"/>
        <w:rPr>
          <w:rFonts w:ascii="Arial" w:eastAsia="Arial" w:hAnsi="Arial" w:cs="Arial"/>
          <w:color w:val="000000"/>
          <w:sz w:val="18"/>
          <w:szCs w:val="18"/>
        </w:rPr>
      </w:pPr>
      <w:r w:rsidRPr="00AE22A5">
        <w:rPr>
          <w:rFonts w:ascii="Arial" w:eastAsia="Arial" w:hAnsi="Arial" w:cs="Arial"/>
          <w:color w:val="000000"/>
          <w:sz w:val="18"/>
          <w:szCs w:val="18"/>
        </w:rPr>
        <w:t>- ¿Surgieron imprevistos?</w:t>
      </w:r>
    </w:p>
    <w:p w14:paraId="5F18156B" w14:textId="77777777" w:rsidR="004F03C8" w:rsidRPr="00AE22A5" w:rsidRDefault="00EA5600">
      <w:pPr>
        <w:widowControl/>
        <w:pBdr>
          <w:top w:val="nil"/>
          <w:left w:val="nil"/>
          <w:bottom w:val="nil"/>
          <w:right w:val="nil"/>
          <w:between w:val="nil"/>
        </w:pBdr>
        <w:spacing w:before="120" w:after="120"/>
        <w:ind w:left="709"/>
        <w:jc w:val="both"/>
        <w:rPr>
          <w:rFonts w:ascii="Arial" w:eastAsia="Arial" w:hAnsi="Arial" w:cs="Arial"/>
          <w:color w:val="000000"/>
          <w:sz w:val="18"/>
          <w:szCs w:val="18"/>
        </w:rPr>
      </w:pPr>
      <w:r w:rsidRPr="00AE22A5">
        <w:rPr>
          <w:rFonts w:ascii="Arial" w:eastAsia="Arial" w:hAnsi="Arial" w:cs="Arial"/>
          <w:color w:val="000000"/>
          <w:sz w:val="18"/>
          <w:szCs w:val="18"/>
        </w:rPr>
        <w:t xml:space="preserve">- ¿Fue necesario introducir cambios en el curso durante su realización, </w:t>
      </w:r>
      <w:proofErr w:type="gramStart"/>
      <w:r w:rsidRPr="00AE22A5">
        <w:rPr>
          <w:rFonts w:ascii="Arial" w:eastAsia="Arial" w:hAnsi="Arial" w:cs="Arial"/>
          <w:color w:val="000000"/>
          <w:sz w:val="18"/>
          <w:szCs w:val="18"/>
        </w:rPr>
        <w:t>en relación a</w:t>
      </w:r>
      <w:proofErr w:type="gramEnd"/>
      <w:r w:rsidRPr="00AE22A5">
        <w:rPr>
          <w:rFonts w:ascii="Arial" w:eastAsia="Arial" w:hAnsi="Arial" w:cs="Arial"/>
          <w:color w:val="000000"/>
          <w:sz w:val="18"/>
          <w:szCs w:val="18"/>
        </w:rPr>
        <w:t xml:space="preserve"> la propuesta original? Si fue el caso, por favor especificar.</w:t>
      </w:r>
    </w:p>
    <w:p w14:paraId="5ED47E29" w14:textId="77777777" w:rsidR="004F03C8" w:rsidRPr="00AE22A5" w:rsidRDefault="004F03C8">
      <w:pPr>
        <w:widowControl/>
        <w:pBdr>
          <w:top w:val="nil"/>
          <w:left w:val="nil"/>
          <w:bottom w:val="nil"/>
          <w:right w:val="nil"/>
          <w:between w:val="nil"/>
        </w:pBdr>
        <w:spacing w:before="120" w:after="120"/>
        <w:jc w:val="both"/>
        <w:rPr>
          <w:rFonts w:ascii="Arial" w:eastAsia="Arial" w:hAnsi="Arial" w:cs="Arial"/>
          <w:color w:val="000000"/>
          <w:sz w:val="18"/>
          <w:szCs w:val="18"/>
        </w:rPr>
      </w:pPr>
    </w:p>
    <w:p w14:paraId="18F8DBAA" w14:textId="77777777" w:rsidR="004F03C8" w:rsidRPr="00AE22A5" w:rsidRDefault="00EA5600">
      <w:pPr>
        <w:widowControl/>
        <w:pBdr>
          <w:top w:val="nil"/>
          <w:left w:val="nil"/>
          <w:bottom w:val="nil"/>
          <w:right w:val="nil"/>
          <w:between w:val="nil"/>
        </w:pBdr>
        <w:spacing w:before="120" w:after="120"/>
        <w:jc w:val="both"/>
        <w:rPr>
          <w:rFonts w:ascii="Arial" w:eastAsia="Arial" w:hAnsi="Arial" w:cs="Arial"/>
          <w:color w:val="000000"/>
          <w:sz w:val="18"/>
          <w:szCs w:val="18"/>
        </w:rPr>
      </w:pPr>
      <w:r w:rsidRPr="00AE22A5">
        <w:rPr>
          <w:rFonts w:ascii="Arial" w:eastAsia="Arial" w:hAnsi="Arial" w:cs="Arial"/>
          <w:b/>
          <w:color w:val="000000"/>
          <w:sz w:val="18"/>
          <w:szCs w:val="18"/>
          <w:u w:val="single"/>
        </w:rPr>
        <w:t>5) SOLICITUD DE FINANCIAMIENTO</w:t>
      </w:r>
      <w:r w:rsidRPr="00AE22A5">
        <w:rPr>
          <w:rFonts w:ascii="Arial" w:eastAsia="Arial" w:hAnsi="Arial" w:cs="Arial"/>
          <w:b/>
          <w:color w:val="000000"/>
          <w:sz w:val="18"/>
          <w:szCs w:val="18"/>
        </w:rPr>
        <w:t xml:space="preserve"> </w:t>
      </w:r>
      <w:r w:rsidRPr="00AE22A5">
        <w:rPr>
          <w:rFonts w:ascii="Arial" w:eastAsia="Arial" w:hAnsi="Arial" w:cs="Arial"/>
          <w:color w:val="000000"/>
          <w:sz w:val="18"/>
          <w:szCs w:val="18"/>
        </w:rPr>
        <w:t xml:space="preserve">(ítem exclusivo para aquellos cursos que soliciten financiamiento). Indicar si el curso solicita fondos al Área Geociencias. </w:t>
      </w:r>
      <w:proofErr w:type="gramStart"/>
      <w:r w:rsidRPr="00AE22A5">
        <w:rPr>
          <w:rFonts w:ascii="Arial" w:eastAsia="Arial" w:hAnsi="Arial" w:cs="Arial"/>
          <w:color w:val="000000"/>
          <w:sz w:val="18"/>
          <w:szCs w:val="18"/>
        </w:rPr>
        <w:t>En caso que</w:t>
      </w:r>
      <w:proofErr w:type="gramEnd"/>
      <w:r w:rsidRPr="00AE22A5">
        <w:rPr>
          <w:rFonts w:ascii="Arial" w:eastAsia="Arial" w:hAnsi="Arial" w:cs="Arial"/>
          <w:color w:val="000000"/>
          <w:sz w:val="18"/>
          <w:szCs w:val="18"/>
        </w:rPr>
        <w:t xml:space="preserve"> así sea, por favor adjuntar el formulario de </w:t>
      </w:r>
      <w:r w:rsidRPr="00AE22A5">
        <w:rPr>
          <w:rFonts w:ascii="Arial" w:eastAsia="Arial" w:hAnsi="Arial" w:cs="Arial"/>
          <w:i/>
          <w:color w:val="000000"/>
          <w:sz w:val="18"/>
          <w:szCs w:val="18"/>
          <w:u w:val="single"/>
        </w:rPr>
        <w:t>Solicitud de Financiamiento</w:t>
      </w:r>
      <w:r w:rsidRPr="00AE22A5">
        <w:rPr>
          <w:rFonts w:ascii="Arial" w:eastAsia="Arial" w:hAnsi="Arial" w:cs="Arial"/>
          <w:color w:val="000000"/>
          <w:sz w:val="18"/>
          <w:szCs w:val="18"/>
        </w:rPr>
        <w:t>.</w:t>
      </w:r>
    </w:p>
    <w:p w14:paraId="1E0FCA66" w14:textId="77777777" w:rsidR="004F03C8" w:rsidRPr="00AE22A5" w:rsidRDefault="004F03C8">
      <w:pPr>
        <w:widowControl/>
        <w:pBdr>
          <w:top w:val="nil"/>
          <w:left w:val="nil"/>
          <w:bottom w:val="nil"/>
          <w:right w:val="nil"/>
          <w:between w:val="nil"/>
        </w:pBdr>
        <w:spacing w:before="120" w:after="120"/>
        <w:rPr>
          <w:rFonts w:ascii="Arial" w:eastAsia="Arial" w:hAnsi="Arial" w:cs="Arial"/>
          <w:b/>
          <w:color w:val="000000"/>
          <w:sz w:val="18"/>
          <w:szCs w:val="18"/>
        </w:rPr>
      </w:pPr>
    </w:p>
    <w:p w14:paraId="5ED46306" w14:textId="77777777" w:rsidR="004F03C8" w:rsidRPr="00AE22A5" w:rsidRDefault="00EA5600">
      <w:pPr>
        <w:widowControl/>
        <w:pBdr>
          <w:top w:val="nil"/>
          <w:left w:val="nil"/>
          <w:bottom w:val="nil"/>
          <w:right w:val="nil"/>
          <w:between w:val="nil"/>
        </w:pBdr>
        <w:spacing w:before="120" w:after="120"/>
        <w:rPr>
          <w:rFonts w:ascii="Arial" w:eastAsia="Arial" w:hAnsi="Arial" w:cs="Arial"/>
          <w:b/>
          <w:color w:val="000000"/>
          <w:sz w:val="18"/>
          <w:szCs w:val="18"/>
        </w:rPr>
      </w:pPr>
      <w:r w:rsidRPr="00AE22A5">
        <w:rPr>
          <w:rFonts w:ascii="Arial" w:eastAsia="Arial" w:hAnsi="Arial" w:cs="Arial"/>
          <w:b/>
          <w:color w:val="000000"/>
          <w:sz w:val="18"/>
          <w:szCs w:val="18"/>
        </w:rPr>
        <w:t>ANEXO</w:t>
      </w:r>
    </w:p>
    <w:p w14:paraId="14E7D152" w14:textId="77777777"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CRITERIO PARA EL CÁLCULO DE CRÉDITOS</w:t>
      </w:r>
    </w:p>
    <w:p w14:paraId="1C55FF19" w14:textId="77777777"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La Comisión de Posgrado asignará los créditos a cada curso hasta un máximo de 15, atendiendo al carácter obligatorio o no del mismo, a la amplitud de su contenido y a su extensión horaria.</w:t>
      </w:r>
    </w:p>
    <w:p w14:paraId="2A28206D" w14:textId="77777777"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El estudio de esta propuesta será realizado por la Comisión de Posgrado del área.</w:t>
      </w:r>
    </w:p>
    <w:p w14:paraId="6070ADDE" w14:textId="0E9CF99F"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w:t>
      </w:r>
      <w:r w:rsidR="00530628">
        <w:rPr>
          <w:rFonts w:ascii="Arial" w:eastAsia="Arial" w:hAnsi="Arial" w:cs="Arial"/>
          <w:color w:val="000000"/>
          <w:sz w:val="18"/>
          <w:szCs w:val="18"/>
        </w:rPr>
        <w:t xml:space="preserve"> </w:t>
      </w:r>
      <w:r w:rsidRPr="00AE22A5">
        <w:rPr>
          <w:rFonts w:ascii="Arial" w:eastAsia="Arial" w:hAnsi="Arial" w:cs="Arial"/>
          <w:b/>
          <w:color w:val="000000"/>
          <w:sz w:val="18"/>
          <w:szCs w:val="18"/>
        </w:rPr>
        <w:t>Cursos semestrales y no intensivos</w:t>
      </w:r>
      <w:r w:rsidRPr="00AE22A5">
        <w:rPr>
          <w:rFonts w:ascii="Arial" w:eastAsia="Arial" w:hAnsi="Arial" w:cs="Arial"/>
          <w:color w:val="000000"/>
          <w:sz w:val="18"/>
          <w:szCs w:val="18"/>
        </w:rPr>
        <w:t xml:space="preserve"> (mayor a 2 semanas de duración)</w:t>
      </w:r>
      <w:r w:rsidRPr="00AE22A5">
        <w:rPr>
          <w:rFonts w:ascii="Arial" w:eastAsia="Arial" w:hAnsi="Arial" w:cs="Arial"/>
          <w:sz w:val="18"/>
          <w:szCs w:val="18"/>
        </w:rPr>
        <w:t xml:space="preserve">. </w:t>
      </w:r>
      <w:r w:rsidRPr="00AE22A5">
        <w:rPr>
          <w:rFonts w:ascii="Arial" w:eastAsia="Arial" w:hAnsi="Arial" w:cs="Arial"/>
          <w:color w:val="000000"/>
          <w:sz w:val="18"/>
          <w:szCs w:val="18"/>
        </w:rPr>
        <w:t>Los créditos correspondientes al curso se calculan multiplicando la carga horaria total del curso (componente sincr</w:t>
      </w:r>
      <w:r w:rsidRPr="00AE22A5">
        <w:rPr>
          <w:rFonts w:ascii="Arial" w:eastAsia="Arial" w:hAnsi="Arial" w:cs="Arial"/>
          <w:sz w:val="18"/>
          <w:szCs w:val="18"/>
        </w:rPr>
        <w:t xml:space="preserve">ónica) </w:t>
      </w:r>
      <w:r w:rsidRPr="00AE22A5">
        <w:rPr>
          <w:rFonts w:ascii="Arial" w:eastAsia="Arial" w:hAnsi="Arial" w:cs="Arial"/>
          <w:color w:val="000000"/>
          <w:sz w:val="18"/>
          <w:szCs w:val="18"/>
        </w:rPr>
        <w:t>por 1,8 y dividiéndolas entre 15. La carga horaria total del curso incluye clases teóricas y prácticas (dentro de las clases prácticas se deben incluir las salidas de campo).</w:t>
      </w:r>
    </w:p>
    <w:p w14:paraId="5DCB074C" w14:textId="394474B2" w:rsidR="004F03C8" w:rsidRPr="00AE22A5" w:rsidRDefault="00530628" w:rsidP="00530628">
      <w:pPr>
        <w:jc w:val="both"/>
        <w:rPr>
          <w:sz w:val="18"/>
          <w:szCs w:val="18"/>
        </w:rPr>
      </w:pPr>
      <w:r>
        <w:rPr>
          <w:rFonts w:ascii="Arial" w:eastAsia="Arial" w:hAnsi="Arial" w:cs="Arial"/>
          <w:b/>
          <w:sz w:val="18"/>
          <w:szCs w:val="18"/>
        </w:rPr>
        <w:t xml:space="preserve">. </w:t>
      </w:r>
      <w:r w:rsidR="00EA5600" w:rsidRPr="00AE22A5">
        <w:rPr>
          <w:rFonts w:ascii="Arial" w:eastAsia="Arial" w:hAnsi="Arial" w:cs="Arial"/>
          <w:b/>
          <w:sz w:val="18"/>
          <w:szCs w:val="18"/>
        </w:rPr>
        <w:t>Cursos cortos</w:t>
      </w:r>
      <w:r w:rsidR="00EA5600" w:rsidRPr="00AE22A5">
        <w:rPr>
          <w:rFonts w:ascii="Arial" w:eastAsia="Arial" w:hAnsi="Arial" w:cs="Arial"/>
          <w:sz w:val="18"/>
          <w:szCs w:val="18"/>
        </w:rPr>
        <w:t xml:space="preserve">. </w:t>
      </w:r>
      <w:proofErr w:type="spellStart"/>
      <w:r w:rsidR="00EA5600" w:rsidRPr="00AE22A5">
        <w:rPr>
          <w:rFonts w:ascii="Arial" w:eastAsia="Arial" w:hAnsi="Arial" w:cs="Arial"/>
          <w:sz w:val="18"/>
          <w:szCs w:val="18"/>
        </w:rPr>
        <w:t>Creditización</w:t>
      </w:r>
      <w:proofErr w:type="spellEnd"/>
      <w:r w:rsidR="00EA5600" w:rsidRPr="00AE22A5">
        <w:rPr>
          <w:rFonts w:ascii="Arial" w:eastAsia="Arial" w:hAnsi="Arial" w:cs="Arial"/>
          <w:sz w:val="18"/>
          <w:szCs w:val="18"/>
        </w:rPr>
        <w:t xml:space="preserve"> para cursos cortos donde la componente sincrónica se desarrolle en 2 semanas o menos.</w:t>
      </w:r>
    </w:p>
    <w:p w14:paraId="50E3CCCB" w14:textId="77777777" w:rsidR="004F03C8" w:rsidRPr="00AE22A5" w:rsidRDefault="004F03C8">
      <w:pPr>
        <w:jc w:val="both"/>
        <w:rPr>
          <w:rFonts w:ascii="Arial" w:eastAsia="Arial" w:hAnsi="Arial" w:cs="Arial"/>
          <w:sz w:val="18"/>
          <w:szCs w:val="18"/>
        </w:rPr>
      </w:pPr>
    </w:p>
    <w:p w14:paraId="4E346DF3" w14:textId="77777777" w:rsidR="004F03C8" w:rsidRPr="00AE22A5" w:rsidRDefault="00EA5600">
      <w:pPr>
        <w:jc w:val="both"/>
        <w:rPr>
          <w:rFonts w:ascii="Arial" w:eastAsia="Arial" w:hAnsi="Arial" w:cs="Arial"/>
          <w:sz w:val="18"/>
          <w:szCs w:val="18"/>
        </w:rPr>
      </w:pPr>
      <w:r w:rsidRPr="00AE22A5">
        <w:rPr>
          <w:rFonts w:ascii="Arial" w:eastAsia="Arial" w:hAnsi="Arial" w:cs="Arial"/>
          <w:sz w:val="18"/>
          <w:szCs w:val="18"/>
        </w:rPr>
        <w:t xml:space="preserve">1) En caso de cursos cortos con componente sincrónica diaria menor o igual a 6 </w:t>
      </w:r>
      <w:proofErr w:type="spellStart"/>
      <w:r w:rsidRPr="00AE22A5">
        <w:rPr>
          <w:rFonts w:ascii="Arial" w:eastAsia="Arial" w:hAnsi="Arial" w:cs="Arial"/>
          <w:sz w:val="18"/>
          <w:szCs w:val="18"/>
        </w:rPr>
        <w:t>hs</w:t>
      </w:r>
      <w:proofErr w:type="spellEnd"/>
      <w:r w:rsidRPr="00AE22A5">
        <w:rPr>
          <w:rFonts w:ascii="Arial" w:eastAsia="Arial" w:hAnsi="Arial" w:cs="Arial"/>
          <w:sz w:val="18"/>
          <w:szCs w:val="18"/>
        </w:rPr>
        <w:t xml:space="preserve"> y evaluación el último día, NO deben ponerse en el formulario horas de trabajo domiciliario. Los créditos se calcularán como (horas sincrónicas)*1.8/15.</w:t>
      </w:r>
    </w:p>
    <w:p w14:paraId="4C6AD3D3" w14:textId="77777777" w:rsidR="004F03C8" w:rsidRPr="00AE22A5" w:rsidRDefault="004F03C8">
      <w:pPr>
        <w:jc w:val="both"/>
        <w:rPr>
          <w:rFonts w:ascii="Arial" w:eastAsia="Arial" w:hAnsi="Arial" w:cs="Arial"/>
          <w:sz w:val="18"/>
          <w:szCs w:val="18"/>
        </w:rPr>
      </w:pPr>
    </w:p>
    <w:p w14:paraId="394D299B" w14:textId="77777777" w:rsidR="004F03C8" w:rsidRPr="00AE22A5" w:rsidRDefault="00EA5600">
      <w:pPr>
        <w:jc w:val="both"/>
        <w:rPr>
          <w:rFonts w:ascii="Arial" w:eastAsia="Arial" w:hAnsi="Arial" w:cs="Arial"/>
          <w:sz w:val="18"/>
          <w:szCs w:val="18"/>
        </w:rPr>
      </w:pPr>
      <w:bookmarkStart w:id="2" w:name="_heading=h.lrdgegix78zc" w:colFirst="0" w:colLast="0"/>
      <w:bookmarkEnd w:id="2"/>
      <w:r w:rsidRPr="00AE22A5">
        <w:rPr>
          <w:rFonts w:ascii="Arial" w:eastAsia="Arial" w:hAnsi="Arial" w:cs="Arial"/>
          <w:sz w:val="18"/>
          <w:szCs w:val="18"/>
        </w:rPr>
        <w:t xml:space="preserve">2) En caso de cursos cortos con componente sincrónica diaria mayor a 6 </w:t>
      </w:r>
      <w:proofErr w:type="spellStart"/>
      <w:r w:rsidRPr="00AE22A5">
        <w:rPr>
          <w:rFonts w:ascii="Arial" w:eastAsia="Arial" w:hAnsi="Arial" w:cs="Arial"/>
          <w:sz w:val="18"/>
          <w:szCs w:val="18"/>
        </w:rPr>
        <w:t>hs</w:t>
      </w:r>
      <w:proofErr w:type="spellEnd"/>
      <w:r w:rsidRPr="00AE22A5">
        <w:rPr>
          <w:rFonts w:ascii="Arial" w:eastAsia="Arial" w:hAnsi="Arial" w:cs="Arial"/>
          <w:sz w:val="18"/>
          <w:szCs w:val="18"/>
        </w:rPr>
        <w:t xml:space="preserve"> y evaluación el último día, se deberán explicitar en formulario tanto las horas sincrónicas como las horas de trabajo domiciliario, cuya suma no podrá superar las 12 </w:t>
      </w:r>
      <w:proofErr w:type="spellStart"/>
      <w:r w:rsidRPr="00AE22A5">
        <w:rPr>
          <w:rFonts w:ascii="Arial" w:eastAsia="Arial" w:hAnsi="Arial" w:cs="Arial"/>
          <w:sz w:val="18"/>
          <w:szCs w:val="18"/>
        </w:rPr>
        <w:t>hs</w:t>
      </w:r>
      <w:proofErr w:type="spellEnd"/>
      <w:r w:rsidRPr="00AE22A5">
        <w:rPr>
          <w:rFonts w:ascii="Arial" w:eastAsia="Arial" w:hAnsi="Arial" w:cs="Arial"/>
          <w:sz w:val="18"/>
          <w:szCs w:val="18"/>
        </w:rPr>
        <w:t xml:space="preserve"> diarias. En este caso los créditos se calcularán como  (</w:t>
      </w:r>
      <w:proofErr w:type="spellStart"/>
      <w:r w:rsidRPr="00AE22A5">
        <w:rPr>
          <w:rFonts w:ascii="Arial" w:eastAsia="Arial" w:hAnsi="Arial" w:cs="Arial"/>
          <w:sz w:val="18"/>
          <w:szCs w:val="18"/>
        </w:rPr>
        <w:t>hs</w:t>
      </w:r>
      <w:proofErr w:type="spellEnd"/>
      <w:r w:rsidRPr="00AE22A5">
        <w:rPr>
          <w:rFonts w:ascii="Arial" w:eastAsia="Arial" w:hAnsi="Arial" w:cs="Arial"/>
          <w:sz w:val="18"/>
          <w:szCs w:val="18"/>
        </w:rPr>
        <w:t xml:space="preserve"> sincrónicas + </w:t>
      </w:r>
      <w:proofErr w:type="spellStart"/>
      <w:r w:rsidRPr="00AE22A5">
        <w:rPr>
          <w:rFonts w:ascii="Arial" w:eastAsia="Arial" w:hAnsi="Arial" w:cs="Arial"/>
          <w:sz w:val="18"/>
          <w:szCs w:val="18"/>
        </w:rPr>
        <w:t>hs</w:t>
      </w:r>
      <w:proofErr w:type="spellEnd"/>
      <w:r w:rsidRPr="00AE22A5">
        <w:rPr>
          <w:rFonts w:ascii="Arial" w:eastAsia="Arial" w:hAnsi="Arial" w:cs="Arial"/>
          <w:sz w:val="18"/>
          <w:szCs w:val="18"/>
        </w:rPr>
        <w:t xml:space="preserve"> domicilio)/15.</w:t>
      </w:r>
    </w:p>
    <w:p w14:paraId="604204FC" w14:textId="77777777" w:rsidR="004F03C8" w:rsidRPr="00AE22A5" w:rsidRDefault="004F03C8">
      <w:pPr>
        <w:jc w:val="both"/>
        <w:rPr>
          <w:rFonts w:ascii="Arial" w:eastAsia="Arial" w:hAnsi="Arial" w:cs="Arial"/>
          <w:sz w:val="18"/>
          <w:szCs w:val="18"/>
        </w:rPr>
      </w:pPr>
    </w:p>
    <w:p w14:paraId="5FC6240B" w14:textId="77777777" w:rsidR="004F03C8" w:rsidRPr="00AE22A5" w:rsidRDefault="00EA5600">
      <w:pPr>
        <w:jc w:val="both"/>
        <w:rPr>
          <w:rFonts w:ascii="Arial" w:eastAsia="Arial" w:hAnsi="Arial" w:cs="Arial"/>
          <w:sz w:val="18"/>
          <w:szCs w:val="18"/>
        </w:rPr>
      </w:pPr>
      <w:r w:rsidRPr="00AE22A5">
        <w:rPr>
          <w:rFonts w:ascii="Arial" w:eastAsia="Arial" w:hAnsi="Arial" w:cs="Arial"/>
          <w:sz w:val="18"/>
          <w:szCs w:val="18"/>
        </w:rPr>
        <w:t>Para cursos de componente sincrónica desarrollada sólo durante 1 semana:</w:t>
      </w:r>
    </w:p>
    <w:p w14:paraId="4F61946F" w14:textId="77777777" w:rsidR="004F03C8" w:rsidRPr="00AE22A5" w:rsidRDefault="004F03C8">
      <w:pPr>
        <w:jc w:val="both"/>
        <w:rPr>
          <w:rFonts w:ascii="Arial" w:eastAsia="Arial" w:hAnsi="Arial" w:cs="Arial"/>
          <w:sz w:val="18"/>
          <w:szCs w:val="18"/>
        </w:rPr>
      </w:pPr>
    </w:p>
    <w:p w14:paraId="6D884961" w14:textId="77777777" w:rsidR="004F03C8" w:rsidRPr="00AE22A5" w:rsidRDefault="00EA5600">
      <w:pPr>
        <w:jc w:val="both"/>
        <w:rPr>
          <w:rFonts w:ascii="Arial" w:eastAsia="Arial" w:hAnsi="Arial" w:cs="Arial"/>
          <w:sz w:val="18"/>
          <w:szCs w:val="18"/>
        </w:rPr>
      </w:pPr>
      <w:r w:rsidRPr="00AE22A5">
        <w:rPr>
          <w:rFonts w:ascii="Arial" w:eastAsia="Arial" w:hAnsi="Arial" w:cs="Arial"/>
          <w:sz w:val="18"/>
          <w:szCs w:val="18"/>
        </w:rPr>
        <w:t>3) Si hay lecturas previas al comienzo de las clases sincrónicas (de al menos 1 semana previa) o evaluación posterior a la finalización de las clases sincrónicas (al menos 1 semana después), NO deben ponerse en el formulario las horas de trabajo domiciliario. Los créditos se calcularán como (horas sincrónicas)*1.8/15.</w:t>
      </w:r>
    </w:p>
    <w:p w14:paraId="2073ED06" w14:textId="77777777" w:rsidR="004F03C8" w:rsidRPr="00AE22A5" w:rsidRDefault="004F03C8">
      <w:pPr>
        <w:jc w:val="both"/>
        <w:rPr>
          <w:rFonts w:ascii="Arial" w:eastAsia="Arial" w:hAnsi="Arial" w:cs="Arial"/>
          <w:sz w:val="18"/>
          <w:szCs w:val="18"/>
        </w:rPr>
      </w:pPr>
    </w:p>
    <w:p w14:paraId="1A58D07B" w14:textId="77777777" w:rsidR="004F03C8" w:rsidRPr="00AE22A5" w:rsidRDefault="00EA5600">
      <w:pPr>
        <w:jc w:val="both"/>
        <w:rPr>
          <w:rFonts w:ascii="Arial" w:eastAsia="Arial" w:hAnsi="Arial" w:cs="Arial"/>
          <w:sz w:val="18"/>
          <w:szCs w:val="18"/>
        </w:rPr>
      </w:pPr>
      <w:r w:rsidRPr="00AE22A5">
        <w:rPr>
          <w:rFonts w:ascii="Arial" w:eastAsia="Arial" w:hAnsi="Arial" w:cs="Arial"/>
          <w:sz w:val="18"/>
          <w:szCs w:val="18"/>
        </w:rPr>
        <w:t>(*) En todos los casos de cursos intensivos es importante colocar la fecha de inicio/finalización del curso contemplando estas lecturas previas o evaluación posterior.</w:t>
      </w:r>
    </w:p>
    <w:p w14:paraId="5C42B53B" w14:textId="77777777" w:rsidR="004F03C8" w:rsidRPr="00AE22A5" w:rsidRDefault="004F03C8">
      <w:pPr>
        <w:jc w:val="both"/>
        <w:rPr>
          <w:rFonts w:ascii="Arial" w:eastAsia="Arial" w:hAnsi="Arial" w:cs="Arial"/>
          <w:sz w:val="18"/>
          <w:szCs w:val="18"/>
        </w:rPr>
      </w:pPr>
    </w:p>
    <w:p w14:paraId="062F7B45" w14:textId="77777777" w:rsidR="004F03C8" w:rsidRPr="00AE22A5" w:rsidRDefault="00EA5600">
      <w:pPr>
        <w:jc w:val="both"/>
        <w:rPr>
          <w:rFonts w:ascii="Arial" w:eastAsia="Arial" w:hAnsi="Arial" w:cs="Arial"/>
          <w:sz w:val="18"/>
          <w:szCs w:val="18"/>
        </w:rPr>
      </w:pPr>
      <w:r w:rsidRPr="00AE22A5">
        <w:rPr>
          <w:rFonts w:ascii="Arial" w:eastAsia="Arial" w:hAnsi="Arial" w:cs="Arial"/>
          <w:sz w:val="18"/>
          <w:szCs w:val="18"/>
        </w:rPr>
        <w:t>Se recomienda la evaluación posterior para mejorar incorporación de conocimientos por parte de los estudiantes.</w:t>
      </w:r>
    </w:p>
    <w:p w14:paraId="6698A995" w14:textId="77777777" w:rsidR="004F03C8" w:rsidRPr="00AE22A5" w:rsidRDefault="004F03C8">
      <w:pPr>
        <w:jc w:val="both"/>
        <w:rPr>
          <w:rFonts w:ascii="Arial" w:eastAsia="Arial" w:hAnsi="Arial" w:cs="Arial"/>
          <w:sz w:val="18"/>
          <w:szCs w:val="18"/>
        </w:rPr>
      </w:pPr>
    </w:p>
    <w:p w14:paraId="09AE96B8" w14:textId="1D8CF63E"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w:t>
      </w:r>
      <w:r w:rsidR="00AE22A5">
        <w:rPr>
          <w:rFonts w:ascii="Arial" w:eastAsia="Arial" w:hAnsi="Arial" w:cs="Arial"/>
          <w:color w:val="000000"/>
          <w:sz w:val="18"/>
          <w:szCs w:val="18"/>
        </w:rPr>
        <w:t xml:space="preserve">  </w:t>
      </w:r>
      <w:r w:rsidRPr="00AE22A5">
        <w:rPr>
          <w:rFonts w:ascii="Arial" w:eastAsia="Arial" w:hAnsi="Arial" w:cs="Arial"/>
          <w:color w:val="000000"/>
          <w:sz w:val="18"/>
          <w:szCs w:val="18"/>
        </w:rPr>
        <w:t>Observaciones:</w:t>
      </w:r>
    </w:p>
    <w:p w14:paraId="09D8BF4E" w14:textId="77777777"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Máximo de horas teóricas por día cursos no intensivos: 8hs.</w:t>
      </w:r>
    </w:p>
    <w:p w14:paraId="5B2FB820" w14:textId="77777777"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Máximo de horas teóricas por día cursos intensivos: 10hs.</w:t>
      </w:r>
    </w:p>
    <w:p w14:paraId="50B78495" w14:textId="77777777" w:rsidR="004F03C8" w:rsidRPr="00AE22A5" w:rsidRDefault="00EA5600">
      <w:pPr>
        <w:widowControl/>
        <w:pBdr>
          <w:top w:val="nil"/>
          <w:left w:val="nil"/>
          <w:bottom w:val="nil"/>
          <w:right w:val="nil"/>
          <w:between w:val="nil"/>
        </w:pBdr>
        <w:spacing w:before="120" w:after="120"/>
        <w:jc w:val="both"/>
        <w:rPr>
          <w:rFonts w:cs="Calibri"/>
          <w:color w:val="000000"/>
          <w:sz w:val="18"/>
          <w:szCs w:val="18"/>
        </w:rPr>
      </w:pPr>
      <w:r w:rsidRPr="00AE22A5">
        <w:rPr>
          <w:rFonts w:ascii="Arial" w:eastAsia="Arial" w:hAnsi="Arial" w:cs="Arial"/>
          <w:color w:val="000000"/>
          <w:sz w:val="18"/>
          <w:szCs w:val="18"/>
        </w:rPr>
        <w:t>Cada día de salida de campo corresponden a 8hs de trabajo práctico</w:t>
      </w:r>
    </w:p>
    <w:sectPr w:rsidR="004F03C8" w:rsidRPr="00AE22A5">
      <w:headerReference w:type="even" r:id="rId15"/>
      <w:headerReference w:type="default" r:id="rId16"/>
      <w:headerReference w:type="first" r:id="rId17"/>
      <w:pgSz w:w="11906" w:h="16838"/>
      <w:pgMar w:top="1417" w:right="1701" w:bottom="720"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64BC0" w14:textId="77777777" w:rsidR="0032537B" w:rsidRDefault="0032537B">
      <w:r>
        <w:separator/>
      </w:r>
    </w:p>
  </w:endnote>
  <w:endnote w:type="continuationSeparator" w:id="0">
    <w:p w14:paraId="4F3555EC" w14:textId="77777777" w:rsidR="0032537B" w:rsidRDefault="0032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85393E-AA77-4BFB-B790-7B8CB81457BB}"/>
    <w:embedBold r:id="rId2" w:fontKey="{49066FCB-E0C2-487B-9B1A-0FA4940ABC1B}"/>
    <w:embedItalic r:id="rId3" w:fontKey="{7F861EFF-A498-4985-8536-48BA3F0765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95BC4659-E8D1-4DEF-B78D-5AB1DBAD1817}"/>
  </w:font>
  <w:font w:name="DejaVu Sans">
    <w:charset w:val="00"/>
    <w:family w:val="swiss"/>
    <w:pitch w:val="variable"/>
    <w:sig w:usb0="00000000" w:usb1="D200FDFF" w:usb2="0A246029" w:usb3="00000000" w:csb0="000001FF" w:csb1="00000000"/>
    <w:embedRegular r:id="rId5" w:fontKey="{EAFE5D8D-B996-4FA7-B06D-0B8AC9F7C7BE}"/>
    <w:embedBold r:id="rId6" w:fontKey="{1ED33AEA-6442-4BE9-84A6-7A90D6CAA26F}"/>
  </w:font>
  <w:font w:name="Segoe UI">
    <w:panose1 w:val="020B0502040204020203"/>
    <w:charset w:val="00"/>
    <w:family w:val="swiss"/>
    <w:pitch w:val="variable"/>
    <w:sig w:usb0="E4002EFF" w:usb1="C000E47F" w:usb2="00000009" w:usb3="00000000" w:csb0="000001FF" w:csb1="00000000"/>
    <w:embedRegular r:id="rId7" w:fontKey="{6C9491B3-D130-4803-A233-3C0247E23D69}"/>
  </w:font>
  <w:font w:name="OpenSymbol">
    <w:charset w:val="00"/>
    <w:family w:val="auto"/>
    <w:pitch w:val="variable"/>
    <w:sig w:usb0="800000AF" w:usb1="1001ECEA" w:usb2="00000000" w:usb3="00000000" w:csb0="80000001" w:csb1="00000000"/>
    <w:embedRegular r:id="rId8" w:fontKey="{D4062307-2FFC-4499-8B27-7AE184262397}"/>
  </w:font>
  <w:font w:name="Liberation Sans">
    <w:charset w:val="00"/>
    <w:family w:val="swiss"/>
    <w:pitch w:val="variable"/>
    <w:embedRegular r:id="rId9" w:fontKey="{60C146A6-4D72-4109-86BF-67BEC605DFE7}"/>
  </w:font>
  <w:font w:name="Noto Sans CJK SC">
    <w:charset w:val="00"/>
    <w:family w:val="auto"/>
    <w:pitch w:val="variable"/>
  </w:font>
  <w:font w:name="Lohit Devanagari">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0" w:fontKey="{8420CA11-5715-4133-BBCF-DB83CE9CC065}"/>
    <w:embedItalic r:id="rId11" w:fontKey="{9772EB46-0AD0-4A66-A6B8-6A953F3EA76A}"/>
  </w:font>
  <w:font w:name="Calibri Light">
    <w:panose1 w:val="020F0302020204030204"/>
    <w:charset w:val="00"/>
    <w:family w:val="swiss"/>
    <w:pitch w:val="variable"/>
    <w:sig w:usb0="E4002EFF" w:usb1="C200247B" w:usb2="00000009" w:usb3="00000000" w:csb0="000001FF" w:csb1="00000000"/>
    <w:embedRegular r:id="rId12" w:fontKey="{8C781D83-1CE4-4979-8E40-6BB3554B5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B87B9" w14:textId="77777777" w:rsidR="0032537B" w:rsidRDefault="0032537B">
      <w:r>
        <w:separator/>
      </w:r>
    </w:p>
  </w:footnote>
  <w:footnote w:type="continuationSeparator" w:id="0">
    <w:p w14:paraId="0F4FC7EA" w14:textId="77777777" w:rsidR="0032537B" w:rsidRDefault="00325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430A"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7B04" w14:textId="77777777" w:rsidR="004F03C8" w:rsidRDefault="004F03C8">
    <w:pPr>
      <w:pBdr>
        <w:top w:val="nil"/>
        <w:left w:val="nil"/>
        <w:bottom w:val="nil"/>
        <w:right w:val="nil"/>
        <w:between w:val="nil"/>
      </w:pBdr>
      <w:spacing w:line="276" w:lineRule="auto"/>
      <w:rPr>
        <w:rFonts w:cs="Calibri"/>
        <w:color w:val="000000"/>
      </w:rPr>
    </w:pPr>
  </w:p>
  <w:tbl>
    <w:tblPr>
      <w:tblStyle w:val="af5"/>
      <w:tblW w:w="8504" w:type="dxa"/>
      <w:tblInd w:w="-113" w:type="dxa"/>
      <w:tblLayout w:type="fixed"/>
      <w:tblLook w:val="0400" w:firstRow="0" w:lastRow="0" w:firstColumn="0" w:lastColumn="0" w:noHBand="0" w:noVBand="1"/>
    </w:tblPr>
    <w:tblGrid>
      <w:gridCol w:w="1985"/>
      <w:gridCol w:w="6519"/>
    </w:tblGrid>
    <w:tr w:rsidR="004F03C8" w14:paraId="0ABB94C5" w14:textId="77777777">
      <w:tc>
        <w:tcPr>
          <w:tcW w:w="1985" w:type="dxa"/>
        </w:tcPr>
        <w:p w14:paraId="0CA5528D"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39059D5" wp14:editId="13D31C05">
                <wp:extent cx="1101725" cy="1454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3D5C95B5"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23E81A38" w14:textId="77777777" w:rsidR="004F03C8" w:rsidRDefault="004F03C8">
          <w:pPr>
            <w:pBdr>
              <w:top w:val="nil"/>
              <w:left w:val="nil"/>
              <w:bottom w:val="nil"/>
              <w:right w:val="nil"/>
              <w:between w:val="nil"/>
            </w:pBdr>
            <w:jc w:val="center"/>
            <w:rPr>
              <w:rFonts w:ascii="Arial" w:eastAsia="Arial" w:hAnsi="Arial" w:cs="Arial"/>
              <w:smallCaps/>
              <w:color w:val="0000FF"/>
            </w:rPr>
          </w:pPr>
        </w:p>
        <w:p w14:paraId="1A42AB8A"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5946EF8E"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E531" w14:textId="77777777" w:rsidR="004F03C8" w:rsidRDefault="004F03C8">
    <w:pPr>
      <w:pBdr>
        <w:top w:val="nil"/>
        <w:left w:val="nil"/>
        <w:bottom w:val="nil"/>
        <w:right w:val="nil"/>
        <w:between w:val="nil"/>
      </w:pBdr>
      <w:spacing w:line="276" w:lineRule="auto"/>
      <w:rPr>
        <w:rFonts w:cs="Calibri"/>
        <w:color w:val="000000"/>
      </w:rPr>
    </w:pPr>
  </w:p>
  <w:tbl>
    <w:tblPr>
      <w:tblStyle w:val="af6"/>
      <w:tblW w:w="8504" w:type="dxa"/>
      <w:tblInd w:w="-113" w:type="dxa"/>
      <w:tblLayout w:type="fixed"/>
      <w:tblLook w:val="0400" w:firstRow="0" w:lastRow="0" w:firstColumn="0" w:lastColumn="0" w:noHBand="0" w:noVBand="1"/>
    </w:tblPr>
    <w:tblGrid>
      <w:gridCol w:w="1985"/>
      <w:gridCol w:w="6519"/>
    </w:tblGrid>
    <w:tr w:rsidR="004F03C8" w14:paraId="1653BE27" w14:textId="77777777">
      <w:tc>
        <w:tcPr>
          <w:tcW w:w="1985" w:type="dxa"/>
        </w:tcPr>
        <w:p w14:paraId="4CA96051"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4E6A4EA" wp14:editId="3F516838">
                <wp:extent cx="1101725" cy="1454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18E0E343"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067B4108" w14:textId="77777777" w:rsidR="004F03C8" w:rsidRDefault="004F03C8">
          <w:pPr>
            <w:pBdr>
              <w:top w:val="nil"/>
              <w:left w:val="nil"/>
              <w:bottom w:val="nil"/>
              <w:right w:val="nil"/>
              <w:between w:val="nil"/>
            </w:pBdr>
            <w:jc w:val="center"/>
            <w:rPr>
              <w:rFonts w:ascii="Arial" w:eastAsia="Arial" w:hAnsi="Arial" w:cs="Arial"/>
              <w:smallCaps/>
              <w:color w:val="0000FF"/>
            </w:rPr>
          </w:pPr>
        </w:p>
        <w:p w14:paraId="417A9285"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25B29CBC"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6699E"/>
    <w:multiLevelType w:val="hybridMultilevel"/>
    <w:tmpl w:val="7DEE9106"/>
    <w:lvl w:ilvl="0" w:tplc="8B06D3CA">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39814B0"/>
    <w:multiLevelType w:val="multilevel"/>
    <w:tmpl w:val="B8BC8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34013FE6"/>
    <w:multiLevelType w:val="hybridMultilevel"/>
    <w:tmpl w:val="5B265738"/>
    <w:lvl w:ilvl="0" w:tplc="A16C3C5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E4CE8"/>
    <w:multiLevelType w:val="hybridMultilevel"/>
    <w:tmpl w:val="5AA4D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7A1156"/>
    <w:multiLevelType w:val="hybridMultilevel"/>
    <w:tmpl w:val="64384C70"/>
    <w:lvl w:ilvl="0" w:tplc="2C1EC49E">
      <w:start w:val="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4299255">
    <w:abstractNumId w:val="1"/>
  </w:num>
  <w:num w:numId="2" w16cid:durableId="1828132742">
    <w:abstractNumId w:val="3"/>
  </w:num>
  <w:num w:numId="3" w16cid:durableId="420491792">
    <w:abstractNumId w:val="2"/>
  </w:num>
  <w:num w:numId="4" w16cid:durableId="113717961">
    <w:abstractNumId w:val="4"/>
  </w:num>
  <w:num w:numId="5" w16cid:durableId="65765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3C8"/>
    <w:rsid w:val="00065F6A"/>
    <w:rsid w:val="00090CA7"/>
    <w:rsid w:val="00090D48"/>
    <w:rsid w:val="000C2E9A"/>
    <w:rsid w:val="001E5EEE"/>
    <w:rsid w:val="00205C3D"/>
    <w:rsid w:val="00232429"/>
    <w:rsid w:val="00312125"/>
    <w:rsid w:val="00313A33"/>
    <w:rsid w:val="0032537B"/>
    <w:rsid w:val="003330C1"/>
    <w:rsid w:val="003814BB"/>
    <w:rsid w:val="00391651"/>
    <w:rsid w:val="003F00A9"/>
    <w:rsid w:val="00432D71"/>
    <w:rsid w:val="004524AF"/>
    <w:rsid w:val="004B10C4"/>
    <w:rsid w:val="004F03C8"/>
    <w:rsid w:val="00530628"/>
    <w:rsid w:val="0061625C"/>
    <w:rsid w:val="00626ECE"/>
    <w:rsid w:val="006304F2"/>
    <w:rsid w:val="00670EBD"/>
    <w:rsid w:val="006D6399"/>
    <w:rsid w:val="006F3EE7"/>
    <w:rsid w:val="007C5EB1"/>
    <w:rsid w:val="0082184A"/>
    <w:rsid w:val="00826815"/>
    <w:rsid w:val="008409D9"/>
    <w:rsid w:val="00845911"/>
    <w:rsid w:val="008914C3"/>
    <w:rsid w:val="008A175D"/>
    <w:rsid w:val="008E2245"/>
    <w:rsid w:val="00902FB3"/>
    <w:rsid w:val="00906FE5"/>
    <w:rsid w:val="00960B35"/>
    <w:rsid w:val="009E293B"/>
    <w:rsid w:val="00A36CD2"/>
    <w:rsid w:val="00A87033"/>
    <w:rsid w:val="00AE22A5"/>
    <w:rsid w:val="00B07A12"/>
    <w:rsid w:val="00B10A4D"/>
    <w:rsid w:val="00B261F5"/>
    <w:rsid w:val="00BB1D1B"/>
    <w:rsid w:val="00BF58DC"/>
    <w:rsid w:val="00C15F4D"/>
    <w:rsid w:val="00C22F69"/>
    <w:rsid w:val="00C47D60"/>
    <w:rsid w:val="00C65307"/>
    <w:rsid w:val="00CC2EF2"/>
    <w:rsid w:val="00D66587"/>
    <w:rsid w:val="00E16914"/>
    <w:rsid w:val="00E456F4"/>
    <w:rsid w:val="00E77D2B"/>
    <w:rsid w:val="00E97917"/>
    <w:rsid w:val="00EA5600"/>
    <w:rsid w:val="00EF6891"/>
    <w:rsid w:val="00FA20F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6F47"/>
  <w15:docId w15:val="{B1FBBF8F-FA24-4279-9C7D-71684B07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Y" w:eastAsia="es-U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cs="DejaVu Sans"/>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body"/>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body"/>
    <w:rPr>
      <w:rFonts w:cs="Lohit Devanagari"/>
      <w:sz w:val="24"/>
    </w:rPr>
  </w:style>
  <w:style w:type="paragraph" w:styleId="Descripcin">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pPr>
      <w:widowControl/>
      <w:suppressAutoHyphens/>
      <w:spacing w:after="160" w:line="249" w:lineRule="auto"/>
      <w:textAlignment w:val="baseline"/>
    </w:pPr>
    <w:rPr>
      <w:rFonts w:cs="DejaVu Sans"/>
      <w:lang w:eastAsia="en-US"/>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spacing w:after="0" w:line="240" w:lineRule="auto"/>
    </w:pPr>
  </w:style>
  <w:style w:type="paragraph" w:customStyle="1" w:styleId="Standard1">
    <w:name w:val="Standard1"/>
    <w:qFormat/>
    <w:pPr>
      <w:suppressAutoHyphens/>
      <w:textAlignment w:val="baseline"/>
    </w:pPr>
    <w:rPr>
      <w:rFonts w:ascii="Arial" w:eastAsia="Arial" w:hAnsi="Arial" w:cs="Arial"/>
      <w:sz w:val="24"/>
      <w:szCs w:val="24"/>
      <w:lang w:val="es-ES" w:eastAsia="zh-CN" w:bidi="hi-IN"/>
    </w:rPr>
  </w:style>
  <w:style w:type="paragraph" w:styleId="Prrafodelista">
    <w:name w:val="List Paragraph"/>
    <w:basedOn w:val="Standard"/>
    <w:qFormat/>
    <w:pPr>
      <w:ind w:left="720"/>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next w:val="Textocomentario"/>
    <w:qFormat/>
    <w:rPr>
      <w:b/>
      <w:bCs/>
    </w:rPr>
  </w:style>
  <w:style w:type="paragraph" w:styleId="Textodeglobo">
    <w:name w:val="Balloon Text"/>
    <w:basedOn w:val="Standard"/>
    <w:qFormat/>
    <w:pPr>
      <w:spacing w:after="0" w:line="240" w:lineRule="auto"/>
    </w:pPr>
    <w:rPr>
      <w:rFonts w:ascii="Segoe UI" w:eastAsia="Segoe UI" w:hAnsi="Segoe UI" w:cs="Segoe UI"/>
      <w:sz w:val="18"/>
      <w:szCs w:val="18"/>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numbering" w:customStyle="1" w:styleId="Sinlista1">
    <w:name w:val="Sin lista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rsid w:val="00FA20FA"/>
    <w:rPr>
      <w:rFonts w:cs="Times New Roman"/>
      <w:color w:val="0000FF"/>
      <w:u w:val="single"/>
    </w:rPr>
  </w:style>
  <w:style w:type="character" w:customStyle="1" w:styleId="anchor-text">
    <w:name w:val="anchor-text"/>
    <w:basedOn w:val="Fuentedeprrafopredeter"/>
    <w:rsid w:val="00FA20FA"/>
    <w:rPr>
      <w:rFonts w:cs="Times New Roman"/>
    </w:rPr>
  </w:style>
  <w:style w:type="character" w:styleId="Mencinsinresolver">
    <w:name w:val="Unresolved Mention"/>
    <w:basedOn w:val="Fuentedeprrafopredeter"/>
    <w:uiPriority w:val="99"/>
    <w:semiHidden/>
    <w:unhideWhenUsed/>
    <w:rsid w:val="00C65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5194/esd-15-653-2024" TargetMode="External"/><Relationship Id="rId13" Type="http://schemas.openxmlformats.org/officeDocument/2006/relationships/hyperlink" Target="https://doi.org/10.1007/s10750-021-04771-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0750-021-04752-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6461/22.0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007/s10750-023-05149-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16/j.scitotenv.2024.171029" TargetMode="External"/><Relationship Id="rId14" Type="http://schemas.openxmlformats.org/officeDocument/2006/relationships/hyperlink" Target="https://doi.org/10.1016/B978-0-12-822701-5.00026-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YRf6I08uZyWo7Avtw4yypJZLQ==">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2265</Words>
  <Characters>11918</Characters>
  <Application>Microsoft Office Word</Application>
  <DocSecurity>0</DocSecurity>
  <Lines>253</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Analia Fein Sánchez</cp:lastModifiedBy>
  <cp:revision>2</cp:revision>
  <dcterms:created xsi:type="dcterms:W3CDTF">2026-07-06T15:54:00Z</dcterms:created>
  <dcterms:modified xsi:type="dcterms:W3CDTF">2026-07-06T15:54:00Z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