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both"/>
        <w:rPr>
          <w:rFonts w:ascii="Helvetica Neue" w:cs="Helvetica Neue" w:eastAsia="Helvetica Neue" w:hAnsi="Helvetica Neue"/>
          <w:b w:val="1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rtl w:val="0"/>
        </w:rPr>
        <w:t xml:space="preserve">Declaración de autoría para las publicaciones en las que se basa una tesis doctoral por compilación de artículos: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La autoría de las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u w:val="single"/>
          <w:rtl w:val="0"/>
        </w:rPr>
        <w:t xml:space="preserve">ideas, desarrollos, programas de computación y resultados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 de la presente tesis doctoral pertenece exclusivamente al autor y el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u w:val="single"/>
          <w:rtl w:val="0"/>
        </w:rPr>
        <w:t xml:space="preserve">/los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u w:val="single"/>
          <w:rtl w:val="0"/>
        </w:rPr>
        <w:t xml:space="preserve">directores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 de la Tesis, salvo cuando se hace mención expresa de la autoría.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La presente tesis doctoral está compuesta por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u w:val="single"/>
          <w:rtl w:val="0"/>
        </w:rPr>
        <w:t xml:space="preserve">N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 artículos que han sido publicad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os o aceptados para publicación en revistas arbitradas.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El autor deja constancia de que sus contribuciones en estos artículos no forman parte de otra tesis.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Las contribuciones del autor de la tesis a cada artículo y las posibles modificaciones o actualizaciones que la información en ellos incluida haya tenido para su inclusión en la tesis son las siguientes: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Artículo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u w:val="single"/>
          <w:rtl w:val="0"/>
        </w:rPr>
        <w:t xml:space="preserve">n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Título: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Autores: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Correos electrónicos de los co-autores: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Referencia bibliográfica: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DOI: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Estatus: aceptado/publicado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Contribuciones del autor de la tesis: 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Modificaciones o actualizaciones para inclusión en la tesis: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Ejemplos de las “Contribuciones del autor de la tesis” pueden ser: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Metodología y Diseño;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Análisis Formal;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Escritura del Manuscrito;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Revisión y edición del Manuscrito;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Conceptualización;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Validación;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Obtención de Recursos;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Supervisión;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Administración del Proyecto;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Adquisición de Fondos;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Revisión de la literatura;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Desarrollo de Software;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